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0D6C" w14:textId="3CB79260" w:rsidR="006E245F" w:rsidRPr="00E24907" w:rsidRDefault="00E24907" w:rsidP="00E24907">
      <w:pPr>
        <w:pStyle w:val="Akapitzlist"/>
        <w:numPr>
          <w:ilvl w:val="0"/>
          <w:numId w:val="9"/>
        </w:numPr>
        <w:suppressLineNumbers/>
        <w:suppressAutoHyphens/>
        <w:spacing w:before="0" w:after="0"/>
        <w:rPr>
          <w:b/>
          <w:bCs/>
          <w:sz w:val="28"/>
          <w:szCs w:val="28"/>
        </w:rPr>
      </w:pPr>
      <w:r w:rsidRPr="00E24907">
        <w:rPr>
          <w:b/>
          <w:bCs/>
          <w:sz w:val="28"/>
          <w:szCs w:val="28"/>
        </w:rPr>
        <w:t>ŁĄCZENIE FUNKCJI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D0D26F7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proofErr w:type="spellStart"/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  <w:proofErr w:type="spellEnd"/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B944E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B944E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171AED95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50CE583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WYPEŁNIA KANDYDAT 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NADZORCZEJ BANKU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5366DB6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F19180F" w14:textId="7754D25F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</w:t>
                  </w:r>
                  <w:r w:rsidR="00A27FC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ę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jednocześnie funkcje członka rady nadzorczej w paru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0BCFABA" w14:textId="42F0CE90" w:rsidR="00CA4D10" w:rsidRPr="000B2963" w:rsidRDefault="00B944E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97871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CEB6E09" w14:textId="51C394D0" w:rsidR="00CA4D10" w:rsidRPr="003F38D0" w:rsidRDefault="00B944E2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1411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EE93F84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2E9D9E7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41BD940" w14:textId="704B867F" w:rsidR="00CA4D10" w:rsidRPr="003F38D0" w:rsidRDefault="00CA4D10" w:rsidP="00A27FC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pełnionych funkcji jednocześnie przekracza lub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ć  czterech funkcji członków rady nadzorczej.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A4915" w14:textId="319788C5" w:rsidR="00CA4D10" w:rsidRPr="000B2963" w:rsidRDefault="00B944E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20120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3782ACDB" w14:textId="143C5EA7" w:rsidR="00CA4D10" w:rsidRPr="003F38D0" w:rsidRDefault="00B944E2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468870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B2E1B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4DB7027" w14:textId="77777777" w:rsidTr="00F223B2">
              <w:trPr>
                <w:cantSplit/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00594305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Wy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stępuje okoliczność uzyskania zgody na jedną dodatkową funkcje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br/>
                    <w:t>(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dotyczy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banków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istotnych) w organie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przekraczającą ilość funkcji z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pkt.2 wymagającej poinformowania Europejski Urząd Nadzoru Bankowego. 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CD0F5" w14:textId="34877140" w:rsidR="00CA4D10" w:rsidRPr="000B2963" w:rsidRDefault="00B944E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2494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1899456A" w14:textId="1F873099" w:rsidR="00CA4D10" w:rsidRPr="003F38D0" w:rsidRDefault="00B944E2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768191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089F7E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53669903" w:rsidR="00CA4D10" w:rsidRDefault="00CA4D1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1DF85EC6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 xml:space="preserve">SEKCJA 2 – wypełnia </w:t>
            </w:r>
            <w:r w:rsidR="00852865" w:rsidRPr="00852865">
              <w:rPr>
                <w:b/>
                <w:sz w:val="24"/>
                <w:szCs w:val="22"/>
              </w:rPr>
              <w:t>Komitet ds. Wynagrodzeń i Nominacji BOŚ S</w:t>
            </w:r>
            <w:r w:rsidR="00B24A1C">
              <w:rPr>
                <w:b/>
                <w:sz w:val="24"/>
                <w:szCs w:val="22"/>
              </w:rPr>
              <w:t>.</w:t>
            </w:r>
            <w:r w:rsidR="00852865" w:rsidRPr="00852865">
              <w:rPr>
                <w:b/>
                <w:sz w:val="24"/>
                <w:szCs w:val="22"/>
              </w:rPr>
              <w:t>A</w:t>
            </w:r>
            <w:r w:rsidR="00B24A1C">
              <w:rPr>
                <w:b/>
                <w:sz w:val="24"/>
                <w:szCs w:val="22"/>
              </w:rPr>
              <w:t>.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347F458D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Podsumowanie oceny przeprowadzonej przez 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Komitet ds. Wynagrodzeń i Nominacji BOŚ S</w:t>
                  </w:r>
                  <w:r w:rsidR="00B24A1C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="00B24A1C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5C588AE0" w:rsidR="005548D7" w:rsidRPr="00846E45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B944E2">
                    <w:rPr>
                      <w:sz w:val="24"/>
                      <w:szCs w:val="24"/>
                    </w:rPr>
                    <w:t xml:space="preserve">niezależności osądu pod kątem odpowiedniości do powołania na stanowisko członka </w:t>
                  </w:r>
                  <w:r w:rsidR="00852865" w:rsidRPr="00B944E2">
                    <w:rPr>
                      <w:sz w:val="24"/>
                      <w:szCs w:val="24"/>
                    </w:rPr>
                    <w:t>Rady Nadzorczej BOŚ S</w:t>
                  </w:r>
                  <w:r w:rsidR="00B24A1C" w:rsidRPr="00B944E2">
                    <w:rPr>
                      <w:sz w:val="24"/>
                      <w:szCs w:val="24"/>
                    </w:rPr>
                    <w:t>.</w:t>
                  </w:r>
                  <w:r w:rsidR="00852865" w:rsidRPr="00B944E2">
                    <w:rPr>
                      <w:sz w:val="24"/>
                      <w:szCs w:val="24"/>
                    </w:rPr>
                    <w:t>A.</w:t>
                  </w:r>
                  <w:bookmarkStart w:id="0" w:name="_GoBack"/>
                  <w:bookmarkEnd w:id="0"/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B944E2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B944E2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24EAC75E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852865">
                    <w:rPr>
                      <w:sz w:val="24"/>
                      <w:szCs w:val="24"/>
                    </w:rPr>
                    <w:t xml:space="preserve">przewodniczącego Komitetu </w:t>
                  </w:r>
                  <w:r w:rsidR="00852865">
                    <w:rPr>
                      <w:sz w:val="24"/>
                      <w:szCs w:val="24"/>
                    </w:rPr>
                    <w:lastRenderedPageBreak/>
                    <w:t>ds. Wynagrodzeń i Nominacji lub osoby upoważnionej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62E0B" w14:textId="77777777" w:rsidR="001B383A" w:rsidRDefault="001B383A" w:rsidP="00832D7A">
      <w:pPr>
        <w:spacing w:after="0" w:line="240" w:lineRule="auto"/>
      </w:pPr>
      <w:r>
        <w:separator/>
      </w:r>
    </w:p>
  </w:endnote>
  <w:endnote w:type="continuationSeparator" w:id="0">
    <w:p w14:paraId="450ED7AF" w14:textId="77777777" w:rsidR="001B383A" w:rsidRDefault="001B383A" w:rsidP="00832D7A">
      <w:pPr>
        <w:spacing w:after="0" w:line="240" w:lineRule="auto"/>
      </w:pPr>
      <w:r>
        <w:continuationSeparator/>
      </w:r>
    </w:p>
  </w:endnote>
  <w:endnote w:type="continuationNotice" w:id="1">
    <w:p w14:paraId="5B79CA91" w14:textId="77777777" w:rsidR="001B383A" w:rsidRDefault="001B38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B4048" w14:textId="77777777" w:rsidR="00852865" w:rsidRDefault="00852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62B6F" w14:textId="77777777" w:rsidR="001B383A" w:rsidRDefault="001B383A" w:rsidP="00832D7A">
      <w:pPr>
        <w:spacing w:after="0" w:line="240" w:lineRule="auto"/>
      </w:pPr>
      <w:r>
        <w:separator/>
      </w:r>
    </w:p>
  </w:footnote>
  <w:footnote w:type="continuationSeparator" w:id="0">
    <w:p w14:paraId="7846E29D" w14:textId="77777777" w:rsidR="001B383A" w:rsidRDefault="001B383A" w:rsidP="00832D7A">
      <w:pPr>
        <w:spacing w:after="0" w:line="240" w:lineRule="auto"/>
      </w:pPr>
      <w:r>
        <w:continuationSeparator/>
      </w:r>
    </w:p>
  </w:footnote>
  <w:footnote w:type="continuationNotice" w:id="1">
    <w:p w14:paraId="475C2218" w14:textId="77777777" w:rsidR="001B383A" w:rsidRDefault="001B383A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50CA1933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bank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655A469C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>pełnione w podmiotach objętych tym samym instytucjonalnym systemem ochrony oraz podmiotach, w których bank posiada znaczny pakiet akcji.</w:t>
      </w:r>
      <w:r w:rsidR="00CE4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B9491" w14:textId="77777777" w:rsidR="00852865" w:rsidRDefault="008528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81F84" w14:textId="4258BE44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Załącznik nr </w:t>
    </w:r>
    <w:r>
      <w:rPr>
        <w:rFonts w:eastAsiaTheme="minorHAnsi"/>
        <w:color w:val="1F3864" w:themeColor="accent5" w:themeShade="80"/>
      </w:rPr>
      <w:t>9</w:t>
    </w:r>
    <w:r w:rsidRPr="00E24907">
      <w:rPr>
        <w:rFonts w:eastAsiaTheme="minorHAnsi"/>
        <w:color w:val="1F3864" w:themeColor="accent5" w:themeShade="80"/>
      </w:rPr>
      <w:t xml:space="preserve"> do Formularza (…), </w:t>
    </w:r>
  </w:p>
  <w:p w14:paraId="3E2DF5CD" w14:textId="2CCC56FB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stanowiącego Załącznik </w:t>
    </w:r>
    <w:r w:rsidR="00852865">
      <w:rPr>
        <w:rFonts w:eastAsiaTheme="minorHAnsi"/>
        <w:color w:val="1F3864" w:themeColor="accent5" w:themeShade="80"/>
      </w:rPr>
      <w:t xml:space="preserve">Nr 2 </w:t>
    </w:r>
    <w:r w:rsidRPr="00E24907">
      <w:rPr>
        <w:rFonts w:eastAsiaTheme="minorHAnsi"/>
        <w:color w:val="1F3864" w:themeColor="accent5" w:themeShade="80"/>
      </w:rPr>
      <w:t xml:space="preserve">do Polityki oceny </w:t>
    </w:r>
    <w:r w:rsidR="007B392B">
      <w:rPr>
        <w:rFonts w:eastAsiaTheme="minorHAnsi"/>
        <w:color w:val="1F3864" w:themeColor="accent5" w:themeShade="80"/>
      </w:rPr>
      <w:t>odpowiedniości</w:t>
    </w:r>
    <w:r w:rsidRPr="00E24907">
      <w:rPr>
        <w:rFonts w:eastAsiaTheme="minorHAnsi"/>
        <w:color w:val="1F3864" w:themeColor="accent5" w:themeShade="80"/>
      </w:rPr>
      <w:t xml:space="preserve"> (…), </w:t>
    </w:r>
  </w:p>
  <w:p w14:paraId="043B9411" w14:textId="77777777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>wprowadzonej Uchwałą Nr …/2020</w:t>
    </w:r>
  </w:p>
  <w:p w14:paraId="76F4D2B9" w14:textId="7CABF470" w:rsidR="00F223B2" w:rsidRDefault="00E24907" w:rsidP="00E24907">
    <w:pPr>
      <w:pStyle w:val="Nagwek"/>
      <w:jc w:val="right"/>
    </w:pPr>
    <w:r w:rsidRPr="00E24907">
      <w:rPr>
        <w:rFonts w:eastAsiaTheme="minorHAnsi"/>
        <w:color w:val="1F3864" w:themeColor="accent5" w:themeShade="80"/>
      </w:rPr>
      <w:t>Zwyczajnego Walnego Zgromadzenia BOŚ S.A. z dnia ….. 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D1F97" w14:textId="77777777" w:rsidR="00852865" w:rsidRDefault="00852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1CE"/>
    <w:multiLevelType w:val="hybridMultilevel"/>
    <w:tmpl w:val="9710CDF0"/>
    <w:lvl w:ilvl="0" w:tplc="F7843196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7FF1"/>
    <w:rsid w:val="004662FF"/>
    <w:rsid w:val="00474CF1"/>
    <w:rsid w:val="00493D12"/>
    <w:rsid w:val="004A2404"/>
    <w:rsid w:val="004B0153"/>
    <w:rsid w:val="004F1CBE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B392B"/>
    <w:rsid w:val="007D4020"/>
    <w:rsid w:val="007D452C"/>
    <w:rsid w:val="007D738C"/>
    <w:rsid w:val="007F431B"/>
    <w:rsid w:val="00832D7A"/>
    <w:rsid w:val="00852865"/>
    <w:rsid w:val="0085790A"/>
    <w:rsid w:val="008A0B00"/>
    <w:rsid w:val="008B28A1"/>
    <w:rsid w:val="008C26D9"/>
    <w:rsid w:val="008C334C"/>
    <w:rsid w:val="008D4F57"/>
    <w:rsid w:val="00911D61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862C0"/>
    <w:rsid w:val="00A93606"/>
    <w:rsid w:val="00AA436E"/>
    <w:rsid w:val="00AD4ACB"/>
    <w:rsid w:val="00AD5D75"/>
    <w:rsid w:val="00AE79AD"/>
    <w:rsid w:val="00AF456D"/>
    <w:rsid w:val="00B15893"/>
    <w:rsid w:val="00B24A1C"/>
    <w:rsid w:val="00B51910"/>
    <w:rsid w:val="00B944E2"/>
    <w:rsid w:val="00BA22A0"/>
    <w:rsid w:val="00BC4620"/>
    <w:rsid w:val="00BD2DCF"/>
    <w:rsid w:val="00BD4774"/>
    <w:rsid w:val="00BE78D6"/>
    <w:rsid w:val="00BF69F3"/>
    <w:rsid w:val="00C30710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93616"/>
    <w:rsid w:val="00D97D61"/>
    <w:rsid w:val="00E0194F"/>
    <w:rsid w:val="00E171F3"/>
    <w:rsid w:val="00E24907"/>
    <w:rsid w:val="00E307CD"/>
    <w:rsid w:val="00E51C04"/>
    <w:rsid w:val="00E80C50"/>
    <w:rsid w:val="00E82396"/>
    <w:rsid w:val="00E87E44"/>
    <w:rsid w:val="00EA73C6"/>
    <w:rsid w:val="00ED2736"/>
    <w:rsid w:val="00EE5B35"/>
    <w:rsid w:val="00F12C21"/>
    <w:rsid w:val="00F223B2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  <w:style w:type="table" w:customStyle="1" w:styleId="Tabela-Siatka1">
    <w:name w:val="Tabela - Siatka1"/>
    <w:basedOn w:val="Standardowy"/>
    <w:next w:val="Tabela-Siatka"/>
    <w:uiPriority w:val="39"/>
    <w:rsid w:val="00E24907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C37E52"/>
    <w:rsid w:val="00C81A6C"/>
    <w:rsid w:val="00D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99699968EAD9440AB5F307D507171CC6">
    <w:name w:val="99699968EAD9440AB5F307D507171CC6"/>
    <w:rsid w:val="00154B3A"/>
  </w:style>
  <w:style w:type="paragraph" w:customStyle="1" w:styleId="419B9AF401DE42B7AA43D3AB9F676C0F">
    <w:name w:val="419B9AF401DE42B7AA43D3AB9F676C0F"/>
    <w:rsid w:val="00C81A6C"/>
  </w:style>
  <w:style w:type="paragraph" w:customStyle="1" w:styleId="370397129B094A84981386FF2D363034">
    <w:name w:val="370397129B094A84981386FF2D363034"/>
    <w:rsid w:val="00C81A6C"/>
  </w:style>
  <w:style w:type="paragraph" w:customStyle="1" w:styleId="0A89AFA2AB934BC4B7DCFA3D62A30069">
    <w:name w:val="0A89AFA2AB934BC4B7DCFA3D62A30069"/>
    <w:rsid w:val="00C81A6C"/>
  </w:style>
  <w:style w:type="paragraph" w:customStyle="1" w:styleId="EEF3674F30B74F0A936F779B0ADAA079">
    <w:name w:val="EEF3674F30B74F0A936F779B0ADAA079"/>
    <w:rsid w:val="00C81A6C"/>
  </w:style>
  <w:style w:type="paragraph" w:customStyle="1" w:styleId="2724995996C741359F5EA4F5026B1FB3">
    <w:name w:val="2724995996C741359F5EA4F5026B1FB3"/>
    <w:rsid w:val="00C81A6C"/>
  </w:style>
  <w:style w:type="paragraph" w:customStyle="1" w:styleId="993FEF9D586F47FEB16EB92EC4EC054E">
    <w:name w:val="993FEF9D586F47FEB16EB92EC4EC054E"/>
    <w:rsid w:val="00C81A6C"/>
  </w:style>
  <w:style w:type="paragraph" w:customStyle="1" w:styleId="A8EFEBE6D43D48D78517DC2A4B57A35C">
    <w:name w:val="A8EFEBE6D43D48D78517DC2A4B57A35C"/>
    <w:rsid w:val="00C81A6C"/>
  </w:style>
  <w:style w:type="paragraph" w:customStyle="1" w:styleId="FC37398BC6D441F0B4222449B3927EF5">
    <w:name w:val="FC37398BC6D441F0B4222449B3927EF5"/>
    <w:rsid w:val="00C81A6C"/>
  </w:style>
  <w:style w:type="paragraph" w:customStyle="1" w:styleId="86DE412B729F4A23BFA9D726DDBDF985">
    <w:name w:val="86DE412B729F4A23BFA9D726DDBDF985"/>
    <w:rsid w:val="00C81A6C"/>
  </w:style>
  <w:style w:type="paragraph" w:customStyle="1" w:styleId="3F719CDD3AFE440A9D9CD4D45C8B1CD4">
    <w:name w:val="3F719CDD3AFE440A9D9CD4D45C8B1CD4"/>
    <w:rsid w:val="00C81A6C"/>
  </w:style>
  <w:style w:type="paragraph" w:customStyle="1" w:styleId="A72789CB7FA84DA6860C92D100FE839F">
    <w:name w:val="A72789CB7FA84DA6860C92D100FE839F"/>
    <w:rsid w:val="00C81A6C"/>
  </w:style>
  <w:style w:type="paragraph" w:customStyle="1" w:styleId="566D64D002D7468598D9190D5171AA54">
    <w:name w:val="566D64D002D7468598D9190D5171AA54"/>
    <w:rsid w:val="00C81A6C"/>
  </w:style>
  <w:style w:type="paragraph" w:customStyle="1" w:styleId="EBE1BAB12D63496C98348E1E4A9001AF">
    <w:name w:val="EBE1BAB12D63496C98348E1E4A9001AF"/>
    <w:rsid w:val="00C81A6C"/>
  </w:style>
  <w:style w:type="paragraph" w:customStyle="1" w:styleId="4B7147CE86D34EE1B9285A3D97DD2ACE">
    <w:name w:val="4B7147CE86D34EE1B9285A3D97DD2ACE"/>
    <w:rsid w:val="00C81A6C"/>
  </w:style>
  <w:style w:type="paragraph" w:customStyle="1" w:styleId="28648DAD69924F3685918757DFBB2D53">
    <w:name w:val="28648DAD69924F3685918757DFBB2D53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4A59E-4964-4EEE-84D1-922883B9F45C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61E89F6-A352-4999-8663-00B140B8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4</Pages>
  <Words>326</Words>
  <Characters>1961</Characters>
  <DocSecurity>0</DocSecurity>
  <TotalTime>3</TotalTime>
  <Application>Microsoft Office Word</Application>
  <Lines>16</Lines>
  <Paragraphs>4</Paragraphs>
  <AppVersion>16.0000</AppVersion>
  <ScaleCrop>false</ScaleCrop>
  <LinksUpToDate>false</LinksUpToDate>
  <CharactersWithSpaces>2283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2020-02-03T16:49:00Z</cp:lastPrinted>
  <dc:creator>Grajek Marek</dc:creator>
  <cp:lastModifiedBy>Walas Paulina</cp:lastModifiedBy>
  <cp:revision>3</cp:revision>
  <dcterms:created xsi:type="dcterms:W3CDTF">2020-03-31T19:46:00.0000000Z</dcterms:created>
  <dcterms:modified xsi:type="dcterms:W3CDTF">2020-04-01T09:10:00.0000000Z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26e2c0d7-287c-445c-9850-2e35e262fd02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2020-02-03T16:50:00.5320999Z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