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4F77" w14:textId="30217A63" w:rsidR="00121F6F" w:rsidRPr="00121F6F" w:rsidRDefault="00121F6F" w:rsidP="00121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6F">
        <w:rPr>
          <w:rFonts w:ascii="Times New Roman" w:hAnsi="Times New Roman" w:cs="Times New Roman"/>
          <w:b/>
          <w:sz w:val="24"/>
          <w:szCs w:val="24"/>
        </w:rPr>
        <w:t>Przeznaczenie kredytów z dopłatami WFOŚiGW w Gdańsku</w:t>
      </w:r>
      <w:r w:rsidR="00CA4265">
        <w:rPr>
          <w:rFonts w:ascii="Times New Roman" w:hAnsi="Times New Roman" w:cs="Times New Roman"/>
          <w:b/>
          <w:sz w:val="24"/>
          <w:szCs w:val="24"/>
        </w:rPr>
        <w:t>:</w:t>
      </w:r>
    </w:p>
    <w:p w14:paraId="2BC76340" w14:textId="6F2D18E8" w:rsidR="00121F6F" w:rsidRPr="00121F6F" w:rsidRDefault="00121F6F" w:rsidP="00121F6F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  <w:r w:rsidRPr="00121F6F">
        <w:rPr>
          <w:rFonts w:ascii="Times New Roman" w:hAnsi="Times New Roman" w:cs="Times New Roman"/>
        </w:rPr>
        <w:t>Adaptacja do zmian klimatu, ochrona wód i gospodarka wodna</w:t>
      </w:r>
      <w:r w:rsidR="00CA4265">
        <w:rPr>
          <w:rFonts w:ascii="Times New Roman" w:hAnsi="Times New Roman" w:cs="Times New Roman"/>
        </w:rPr>
        <w:t>,</w:t>
      </w:r>
    </w:p>
    <w:p w14:paraId="1B3760F9" w14:textId="77777777" w:rsidR="00121F6F" w:rsidRPr="00121F6F" w:rsidRDefault="00121F6F" w:rsidP="00121F6F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  <w:r w:rsidRPr="00121F6F">
        <w:rPr>
          <w:rFonts w:ascii="Times New Roman" w:hAnsi="Times New Roman" w:cs="Times New Roman"/>
        </w:rPr>
        <w:t xml:space="preserve">Ochrona atmosfery i ochrona przed hałasem </w:t>
      </w:r>
    </w:p>
    <w:p w14:paraId="368FF850" w14:textId="4FAE859C" w:rsidR="00121F6F" w:rsidRPr="00121F6F" w:rsidRDefault="00121F6F" w:rsidP="00121F6F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rPr>
          <w:rFonts w:ascii="Times New Roman" w:hAnsi="Times New Roman" w:cs="Times New Roman"/>
          <w:spacing w:val="-4"/>
        </w:rPr>
      </w:pPr>
      <w:r w:rsidRPr="00121F6F">
        <w:rPr>
          <w:rFonts w:ascii="Times New Roman" w:hAnsi="Times New Roman" w:cs="Times New Roman"/>
          <w:spacing w:val="-4"/>
        </w:rPr>
        <w:t>Gospodarka o obiegu zamkniętym, w tym gospodarowanie odpadami i ochrona powierzchni ziemi</w:t>
      </w:r>
      <w:r w:rsidR="00CA4265">
        <w:rPr>
          <w:rFonts w:ascii="Times New Roman" w:hAnsi="Times New Roman" w:cs="Times New Roman"/>
          <w:spacing w:val="-4"/>
        </w:rPr>
        <w:t>.</w:t>
      </w:r>
      <w:r w:rsidRPr="00121F6F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</w:p>
    <w:p w14:paraId="47B9538F" w14:textId="2C1ADEE6" w:rsidR="00121F6F" w:rsidRDefault="00121F6F" w:rsidP="00121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E5F3CD" w14:textId="0F60F66B" w:rsidR="00121F6F" w:rsidRPr="00121F6F" w:rsidRDefault="00121F6F" w:rsidP="0012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Kredytobiorcy: </w:t>
      </w:r>
      <w:r w:rsidRPr="00121F6F">
        <w:rPr>
          <w:rFonts w:ascii="Times New Roman" w:hAnsi="Times New Roman" w:cs="Times New Roman"/>
          <w:sz w:val="24"/>
          <w:szCs w:val="24"/>
        </w:rPr>
        <w:t>wszystkie podmioty realizujące zadania proekologiczne na terenie województwa pomorskiego</w:t>
      </w:r>
      <w:r>
        <w:rPr>
          <w:rFonts w:ascii="Times New Roman" w:hAnsi="Times New Roman" w:cs="Times New Roman"/>
          <w:sz w:val="24"/>
          <w:szCs w:val="24"/>
        </w:rPr>
        <w:t>, w tym również osoby fizyczne</w:t>
      </w:r>
      <w:r w:rsidR="00CA4265">
        <w:rPr>
          <w:rFonts w:ascii="Times New Roman" w:hAnsi="Times New Roman" w:cs="Times New Roman"/>
          <w:sz w:val="24"/>
          <w:szCs w:val="24"/>
        </w:rPr>
        <w:t>.</w:t>
      </w:r>
    </w:p>
    <w:p w14:paraId="79B468E0" w14:textId="77777777" w:rsidR="00121F6F" w:rsidRDefault="00121F6F" w:rsidP="0093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815FD9" w14:textId="2D33CD84" w:rsidR="00932573" w:rsidRPr="00E42379" w:rsidRDefault="00932573" w:rsidP="00932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121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arunki kredytowania </w:t>
      </w:r>
      <w:r w:rsidRPr="00E42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B483BD5" w14:textId="77777777" w:rsidR="00BB108A" w:rsidRDefault="00932573" w:rsidP="002219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108A">
        <w:rPr>
          <w:rFonts w:ascii="Times New Roman" w:hAnsi="Times New Roman" w:cs="Times New Roman"/>
          <w:color w:val="000000"/>
          <w:sz w:val="24"/>
          <w:szCs w:val="24"/>
        </w:rPr>
        <w:t xml:space="preserve">maksymalna kwota kredytu: do </w:t>
      </w:r>
      <w:r w:rsidR="005A273D" w:rsidRPr="00BB108A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BB108A">
        <w:rPr>
          <w:rFonts w:ascii="Times New Roman" w:hAnsi="Times New Roman" w:cs="Times New Roman"/>
          <w:color w:val="000000"/>
          <w:sz w:val="24"/>
          <w:szCs w:val="24"/>
        </w:rPr>
        <w:t xml:space="preserve">% kosztów kwalifikowanych </w:t>
      </w:r>
      <w:r w:rsidR="00BB108A" w:rsidRPr="00BB108A">
        <w:rPr>
          <w:rFonts w:ascii="Times New Roman" w:hAnsi="Times New Roman" w:cs="Times New Roman"/>
          <w:color w:val="000000"/>
          <w:sz w:val="24"/>
          <w:szCs w:val="24"/>
        </w:rPr>
        <w:t xml:space="preserve">(do 100% dla j.s.t.), </w:t>
      </w:r>
      <w:r w:rsidR="005A273D" w:rsidRPr="00BB1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BF8B18" w14:textId="1BF595CE" w:rsidR="005A273D" w:rsidRPr="00BB108A" w:rsidRDefault="00BB108A" w:rsidP="002219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108A">
        <w:rPr>
          <w:rFonts w:ascii="Times New Roman" w:hAnsi="Times New Roman" w:cs="Times New Roman"/>
          <w:color w:val="000000"/>
          <w:sz w:val="24"/>
          <w:szCs w:val="24"/>
        </w:rPr>
        <w:t>maksymaln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B1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73D" w:rsidRPr="00BB108A">
        <w:rPr>
          <w:rFonts w:ascii="Times New Roman" w:hAnsi="Times New Roman" w:cs="Times New Roman"/>
          <w:color w:val="000000"/>
          <w:sz w:val="24"/>
          <w:szCs w:val="24"/>
        </w:rPr>
        <w:t>kwot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A273D" w:rsidRPr="00BB108A">
        <w:rPr>
          <w:rFonts w:ascii="Times New Roman" w:hAnsi="Times New Roman" w:cs="Times New Roman"/>
          <w:color w:val="000000"/>
          <w:sz w:val="24"/>
          <w:szCs w:val="24"/>
        </w:rPr>
        <w:t xml:space="preserve"> dopłat</w:t>
      </w:r>
      <w:r w:rsidRPr="00BB1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3EE" w:rsidRPr="00BB108A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jednego </w:t>
      </w:r>
      <w:r w:rsidR="001453EE" w:rsidRPr="00BB108A">
        <w:rPr>
          <w:rFonts w:ascii="Times New Roman" w:hAnsi="Times New Roman" w:cs="Times New Roman"/>
          <w:color w:val="000000"/>
          <w:sz w:val="24"/>
          <w:szCs w:val="24"/>
        </w:rPr>
        <w:t>kredytu</w:t>
      </w:r>
      <w:r w:rsidR="00CA42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453EE" w:rsidRPr="00BB108A">
        <w:rPr>
          <w:rFonts w:ascii="Times New Roman" w:hAnsi="Times New Roman" w:cs="Times New Roman"/>
          <w:color w:val="000000"/>
          <w:sz w:val="24"/>
          <w:szCs w:val="24"/>
        </w:rPr>
        <w:t>150 tys. zł</w:t>
      </w:r>
    </w:p>
    <w:p w14:paraId="310350C6" w14:textId="3EAB712A" w:rsidR="00932573" w:rsidRPr="00E42379" w:rsidRDefault="00932573" w:rsidP="00496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379">
        <w:rPr>
          <w:rFonts w:ascii="Times New Roman" w:hAnsi="Times New Roman" w:cs="Times New Roman"/>
          <w:color w:val="000000"/>
          <w:sz w:val="24"/>
          <w:szCs w:val="24"/>
        </w:rPr>
        <w:t xml:space="preserve">okres kredytowania: maksymalny okres kredytowania zależy od zdolności kredytowej kredytobiorcy ustalanej przez Bank, zgodnie z wewnętrznymi procedurami Banku </w:t>
      </w:r>
      <w:r w:rsidR="00496A63" w:rsidRPr="00E42379">
        <w:rPr>
          <w:rFonts w:ascii="Times New Roman" w:hAnsi="Times New Roman" w:cs="Times New Roman"/>
          <w:color w:val="000000"/>
          <w:sz w:val="24"/>
          <w:szCs w:val="24"/>
        </w:rPr>
        <w:t>nie dłuższy niż 120 miesięcy od zawarcia umowy kredytu</w:t>
      </w:r>
    </w:p>
    <w:p w14:paraId="673E9A30" w14:textId="1B892676" w:rsidR="00932573" w:rsidRPr="00E42379" w:rsidRDefault="00932573" w:rsidP="00496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379">
        <w:rPr>
          <w:rFonts w:ascii="Times New Roman" w:hAnsi="Times New Roman" w:cs="Times New Roman"/>
          <w:color w:val="000000"/>
          <w:sz w:val="24"/>
          <w:szCs w:val="24"/>
        </w:rPr>
        <w:t xml:space="preserve">okres dopłat: nie dłużej niż przez </w:t>
      </w:r>
      <w:r w:rsidR="00496A63" w:rsidRPr="00E42379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E42379">
        <w:rPr>
          <w:rFonts w:ascii="Times New Roman" w:hAnsi="Times New Roman" w:cs="Times New Roman"/>
          <w:color w:val="000000"/>
          <w:sz w:val="24"/>
          <w:szCs w:val="24"/>
        </w:rPr>
        <w:t xml:space="preserve"> miesięcy</w:t>
      </w:r>
      <w:bookmarkStart w:id="0" w:name="_GoBack"/>
      <w:bookmarkEnd w:id="0"/>
    </w:p>
    <w:p w14:paraId="67AE109B" w14:textId="23AD6292" w:rsidR="00932573" w:rsidRPr="00E42379" w:rsidRDefault="00932573" w:rsidP="00496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379">
        <w:rPr>
          <w:rFonts w:ascii="Times New Roman" w:hAnsi="Times New Roman" w:cs="Times New Roman"/>
          <w:color w:val="000000"/>
          <w:sz w:val="24"/>
          <w:szCs w:val="24"/>
        </w:rPr>
        <w:t xml:space="preserve">okres karencji w spłacie kapitału: do </w:t>
      </w:r>
      <w:r w:rsidR="00496A63" w:rsidRPr="00E4237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42379">
        <w:rPr>
          <w:rFonts w:ascii="Times New Roman" w:hAnsi="Times New Roman" w:cs="Times New Roman"/>
          <w:color w:val="000000"/>
          <w:sz w:val="24"/>
          <w:szCs w:val="24"/>
        </w:rPr>
        <w:t xml:space="preserve"> miesięcy </w:t>
      </w:r>
    </w:p>
    <w:p w14:paraId="1BBFFD1A" w14:textId="3D3817B3" w:rsidR="00932573" w:rsidRPr="00E42379" w:rsidRDefault="00932573" w:rsidP="00496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379">
        <w:rPr>
          <w:rFonts w:ascii="Times New Roman" w:hAnsi="Times New Roman" w:cs="Times New Roman"/>
          <w:color w:val="000000"/>
          <w:sz w:val="24"/>
          <w:szCs w:val="24"/>
        </w:rPr>
        <w:t xml:space="preserve">oprocentowanie kredytu: WIBOR 3 M + marża </w:t>
      </w:r>
      <w:r w:rsidR="00496A63" w:rsidRPr="00E42379">
        <w:rPr>
          <w:rFonts w:ascii="Times New Roman" w:hAnsi="Times New Roman" w:cs="Times New Roman"/>
          <w:color w:val="000000"/>
          <w:sz w:val="24"/>
          <w:szCs w:val="24"/>
        </w:rPr>
        <w:t>2,50</w:t>
      </w:r>
      <w:r w:rsidRPr="00E42379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</w:p>
    <w:p w14:paraId="2F5D8C6A" w14:textId="6E9D4EE6" w:rsidR="00932573" w:rsidRPr="00E42379" w:rsidRDefault="00932573" w:rsidP="00496A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379">
        <w:rPr>
          <w:rFonts w:ascii="Times New Roman" w:hAnsi="Times New Roman" w:cs="Times New Roman"/>
          <w:color w:val="000000"/>
          <w:sz w:val="24"/>
          <w:szCs w:val="24"/>
        </w:rPr>
        <w:t xml:space="preserve">oprocentowanie w okresie dopłat: WIBOR 3M </w:t>
      </w:r>
    </w:p>
    <w:p w14:paraId="4FE73E43" w14:textId="258807BB" w:rsidR="003272B1" w:rsidRPr="00E42379" w:rsidRDefault="00932573" w:rsidP="00496A63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379">
        <w:rPr>
          <w:rFonts w:ascii="Times New Roman" w:hAnsi="Times New Roman" w:cs="Times New Roman"/>
          <w:color w:val="000000"/>
          <w:sz w:val="24"/>
          <w:szCs w:val="24"/>
        </w:rPr>
        <w:t xml:space="preserve">prowizja przygotowawcza: 2% kwoty udzielonego kredytu </w:t>
      </w:r>
      <w:r w:rsidR="00D0424F" w:rsidRPr="00E42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7FFE9" w14:textId="77777777" w:rsidR="008C66DF" w:rsidRDefault="008C66DF" w:rsidP="00857FE9">
      <w:pPr>
        <w:jc w:val="center"/>
        <w:rPr>
          <w:b/>
          <w:bCs/>
          <w:i/>
          <w:iCs/>
          <w:sz w:val="21"/>
          <w:szCs w:val="21"/>
        </w:rPr>
      </w:pPr>
    </w:p>
    <w:p w14:paraId="357D0274" w14:textId="7BAE8EEB" w:rsidR="000C353C" w:rsidRPr="000C353C" w:rsidRDefault="000C353C" w:rsidP="000A0CB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color w:val="FF0000"/>
          <w:lang w:eastAsia="pl-PL"/>
        </w:rPr>
      </w:pPr>
      <w:r w:rsidRPr="000C353C">
        <w:rPr>
          <w:rFonts w:eastAsia="Times New Roman" w:cstheme="minorHAnsi"/>
          <w:b/>
          <w:i/>
          <w:color w:val="FF0000"/>
          <w:lang w:eastAsia="pl-PL"/>
        </w:rPr>
        <w:t>Rzeczywista Roczna Stopa Oprocentowania (RRSO) wynosi 2,5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4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%, przy założeniu, że całkowita kwota kredytu wynosi 45 000 zł,</w:t>
      </w:r>
      <w:r w:rsidRPr="00CA4265">
        <w:rPr>
          <w:rFonts w:eastAsia="Times New Roman" w:cstheme="minorHAnsi"/>
          <w:b/>
          <w:i/>
          <w:color w:val="FF0000"/>
          <w:lang w:eastAsia="pl-PL"/>
        </w:rPr>
        <w:t xml:space="preserve"> 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całkowita kwota do zapłaty to </w:t>
      </w:r>
      <w:r w:rsidR="000A0CB2" w:rsidRPr="00CA4265">
        <w:rPr>
          <w:b/>
          <w:bCs/>
          <w:i/>
          <w:iCs/>
          <w:color w:val="FF0000"/>
          <w:sz w:val="21"/>
          <w:szCs w:val="21"/>
        </w:rPr>
        <w:t>46 932,94 zł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, oprocentowanie w wysokości 1,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69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%, które składa się z aktualnej stopy bazowej WIBOR 3M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 xml:space="preserve"> 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(z dnia 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12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.0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3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.20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20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 r. wyno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szącej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 1,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69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%).  Całkowity koszt kredytu wynosi 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 xml:space="preserve">2 832,94 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zł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,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 na który składa się prowizja przygotowawcza w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 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wysokości 2 % kwoty kredytu tj. 900 zł i odsetki w wysokości 1 9</w:t>
      </w:r>
      <w:r w:rsidR="00CA4265" w:rsidRPr="00CA4265">
        <w:rPr>
          <w:rFonts w:eastAsia="Times New Roman" w:cstheme="minorHAnsi"/>
          <w:b/>
          <w:i/>
          <w:color w:val="FF0000"/>
          <w:lang w:eastAsia="pl-PL"/>
        </w:rPr>
        <w:t>32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,</w:t>
      </w:r>
      <w:r w:rsidR="00CA4265" w:rsidRPr="00CA4265">
        <w:rPr>
          <w:rFonts w:eastAsia="Times New Roman" w:cstheme="minorHAnsi"/>
          <w:b/>
          <w:i/>
          <w:color w:val="FF0000"/>
          <w:lang w:eastAsia="pl-PL"/>
        </w:rPr>
        <w:t>94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 zł przy kredycie spłacanym w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 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60 miesięcznych malejących ratach kapitałowo odsetkowych, z których najniższa rata wynosi 751,0</w:t>
      </w:r>
      <w:r w:rsidR="00CA4265" w:rsidRPr="00CA4265">
        <w:rPr>
          <w:rFonts w:eastAsia="Times New Roman" w:cstheme="minorHAnsi"/>
          <w:b/>
          <w:i/>
          <w:color w:val="FF0000"/>
          <w:lang w:eastAsia="pl-PL"/>
        </w:rPr>
        <w:t>6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 zł a najwyższa 81</w:t>
      </w:r>
      <w:r w:rsidR="00CA4265" w:rsidRPr="00CA4265">
        <w:rPr>
          <w:rFonts w:eastAsia="Times New Roman" w:cstheme="minorHAnsi"/>
          <w:b/>
          <w:i/>
          <w:color w:val="FF0000"/>
          <w:lang w:eastAsia="pl-PL"/>
        </w:rPr>
        <w:t>3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,</w:t>
      </w:r>
      <w:r w:rsidR="00CA4265" w:rsidRPr="00CA4265">
        <w:rPr>
          <w:rFonts w:eastAsia="Times New Roman" w:cstheme="minorHAnsi"/>
          <w:b/>
          <w:i/>
          <w:color w:val="FF0000"/>
          <w:lang w:eastAsia="pl-PL"/>
        </w:rPr>
        <w:t>38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 zł. Kalkulacja została dokonana na dzień </w:t>
      </w:r>
      <w:r w:rsidR="00CA4265" w:rsidRPr="00CA4265">
        <w:rPr>
          <w:rFonts w:eastAsia="Times New Roman" w:cstheme="minorHAnsi"/>
          <w:b/>
          <w:i/>
          <w:color w:val="FF0000"/>
          <w:lang w:eastAsia="pl-PL"/>
        </w:rPr>
        <w:t>12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.0</w:t>
      </w:r>
      <w:r w:rsidR="00CA4265" w:rsidRPr="00CA4265">
        <w:rPr>
          <w:rFonts w:eastAsia="Times New Roman" w:cstheme="minorHAnsi"/>
          <w:b/>
          <w:i/>
          <w:color w:val="FF0000"/>
          <w:lang w:eastAsia="pl-PL"/>
        </w:rPr>
        <w:t>3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.20</w:t>
      </w:r>
      <w:r w:rsidR="00CA4265" w:rsidRPr="00CA4265">
        <w:rPr>
          <w:rFonts w:eastAsia="Times New Roman" w:cstheme="minorHAnsi"/>
          <w:b/>
          <w:i/>
          <w:color w:val="FF0000"/>
          <w:lang w:eastAsia="pl-PL"/>
        </w:rPr>
        <w:t>20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 r. na reprezentatywnym przykładzie, przy założeniu, że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 xml:space="preserve"> 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Wojewódzki Funduszu Ochrony Środowiska i Gospodarki Wodnej w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> </w:t>
      </w:r>
      <w:r w:rsidR="00CA4265" w:rsidRPr="00CA4265">
        <w:rPr>
          <w:rFonts w:eastAsia="Times New Roman" w:cstheme="minorHAnsi"/>
          <w:b/>
          <w:i/>
          <w:color w:val="FF0000"/>
          <w:lang w:eastAsia="pl-PL"/>
        </w:rPr>
        <w:t>Gdańsku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 wnosi dopłaty do oprocentowania w wysokości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 xml:space="preserve"> </w:t>
      </w:r>
      <w:r w:rsidR="00CA4265" w:rsidRPr="00CA4265">
        <w:rPr>
          <w:rFonts w:eastAsia="Times New Roman" w:cstheme="minorHAnsi"/>
          <w:b/>
          <w:i/>
          <w:color w:val="FF0000"/>
          <w:lang w:eastAsia="pl-PL"/>
        </w:rPr>
        <w:t>2,5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 xml:space="preserve"> p.p. Powyższa informacja nie stanowi oferty w rozumieniu</w:t>
      </w:r>
      <w:r w:rsidR="000A0CB2" w:rsidRPr="00CA4265">
        <w:rPr>
          <w:rFonts w:eastAsia="Times New Roman" w:cstheme="minorHAnsi"/>
          <w:b/>
          <w:i/>
          <w:color w:val="FF0000"/>
          <w:lang w:eastAsia="pl-PL"/>
        </w:rPr>
        <w:t xml:space="preserve"> </w:t>
      </w:r>
      <w:r w:rsidRPr="000C353C">
        <w:rPr>
          <w:rFonts w:eastAsia="Times New Roman" w:cstheme="minorHAnsi"/>
          <w:b/>
          <w:i/>
          <w:color w:val="FF0000"/>
          <w:lang w:eastAsia="pl-PL"/>
        </w:rPr>
        <w:t>art. 66 Kodeksu Cywilnego. Powyższe wyliczenie ma charakter szacunkowy.</w:t>
      </w:r>
    </w:p>
    <w:p w14:paraId="0F0845B7" w14:textId="77777777" w:rsidR="00CA4265" w:rsidRDefault="00CA4265" w:rsidP="00CA4265">
      <w:pPr>
        <w:spacing w:before="100" w:beforeAutospacing="1" w:after="100" w:afterAutospacing="1" w:line="240" w:lineRule="auto"/>
        <w:rPr>
          <w:rFonts w:ascii="Poppins-Bold" w:eastAsia="Times New Roman" w:hAnsi="Poppins-Bold" w:cs="Times New Roman"/>
          <w:b/>
          <w:bCs/>
          <w:color w:val="008155"/>
          <w:sz w:val="24"/>
          <w:szCs w:val="24"/>
          <w:lang w:eastAsia="pl-PL"/>
        </w:rPr>
      </w:pPr>
    </w:p>
    <w:p w14:paraId="0ECBE14F" w14:textId="602538FE" w:rsidR="00DC4E87" w:rsidRPr="00857FE9" w:rsidRDefault="00121F6F" w:rsidP="00CA42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p</w:t>
      </w:r>
      <w:r w:rsidR="00BB108A">
        <w:rPr>
          <w:rFonts w:ascii="Times New Roman" w:hAnsi="Times New Roman" w:cs="Times New Roman"/>
          <w:b/>
          <w:sz w:val="24"/>
          <w:szCs w:val="24"/>
        </w:rPr>
        <w:t>rzeznaczenie kredytów z dopłatami WFOŚiGW w Gdańsku</w:t>
      </w:r>
    </w:p>
    <w:p w14:paraId="6F48DF1C" w14:textId="10057F7A" w:rsidR="00A62FCC" w:rsidRPr="00A62FCC" w:rsidRDefault="00683357" w:rsidP="00C06B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PRIORYTET I – </w:t>
      </w:r>
      <w:r w:rsidR="00A62FCC" w:rsidRPr="00A62F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Adaptacja do zmian klimatu, ochrona wód i gospodarka wodna</w:t>
      </w:r>
    </w:p>
    <w:p w14:paraId="59A4178D" w14:textId="732914D2" w:rsidR="00FF2E38" w:rsidRPr="00FF2E38" w:rsidRDefault="007D53D4" w:rsidP="00C0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F2E38"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rzedsięwzięcia:</w:t>
      </w:r>
    </w:p>
    <w:p w14:paraId="07286919" w14:textId="77777777" w:rsidR="00FF2E38" w:rsidRPr="00FF2E38" w:rsidRDefault="00FF2E38" w:rsidP="00C06B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ograniczające dopływ zanieczyszczeń do wód przybrzeżnych Morza Bałtyckiego oraz do wód powierzchniowych w zlewniach rzek na terenie województwa pomorskiego,</w:t>
      </w:r>
    </w:p>
    <w:p w14:paraId="345494A3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budowy, rozbudowy i modernizacji oczyszczalni ścieków oraz systemów kanalizacyjnych,</w:t>
      </w:r>
      <w:r w:rsidR="00C06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przede wszystkim realizację inwestycji wynikających ze zweryfikowanych przez samorząd województwa planów aglomeracji, Krajowego Programu Oczyszczania Ścieków Komunalnych wraz z opracowanym w toku aktualizacji KPOŚK i Masterplanem dla wdrażania dyrektywy Rady 91/271/EWG dotyczącej oczyszczania ścieków komunalnych,</w:t>
      </w:r>
    </w:p>
    <w:p w14:paraId="2BD6FFAB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dotyczące budowy, rozbudowy i modernizacji oczyszczalni ścieków oraz systemów kanalizacji sanitarnej służące ograniczeniu presji na obszary cenne przyrodniczo, w tym parki narodowe i krajobrazowe oraz obszary Natura 2000,</w:t>
      </w:r>
    </w:p>
    <w:p w14:paraId="721AFD6A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kompleksowo rozwiązujące problem gospodarki wodno-ściekowej na terenach o zabudowie rozproszonej, w tym lokalnych oczyszczalni ścieków oraz oczyszczalni przydomowych,</w:t>
      </w:r>
    </w:p>
    <w:p w14:paraId="1078B17D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budową i rozbudową infrastruktury zagospodarowania osadów ściekowych,</w:t>
      </w:r>
    </w:p>
    <w:p w14:paraId="013DC422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na ograniczeniu procesu degradacji jezior poprzez likwidację presji, szczególnie komunalnej i rolniczej,</w:t>
      </w:r>
    </w:p>
    <w:p w14:paraId="3999F6E9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 dostęp do czystej wody poprzez ochronę wód w zlewniach rzek oraz na obszarach ochronnych zbiorników wód podziemnych i powierzchniowych stanowiących źródło wody dla potrzeb komunalnych,</w:t>
      </w:r>
    </w:p>
    <w:p w14:paraId="62A22914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budowy i modernizacji stacji uzdatniania wody, sieci wodociągowych na obszarach wiejskich pod warunkiem zapewnienia właściwej gospodarki ściekowej na terenie objętym projektem oraz działania służące ograniczeniu strat wody,</w:t>
      </w:r>
    </w:p>
    <w:p w14:paraId="020EC0CE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służące adaptacji do zmian klimatu,</w:t>
      </w:r>
    </w:p>
    <w:p w14:paraId="0B075ED4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wchodzące w skład kompleksowych rozwiązań mających na celu uporządkowanie gospodarki wodami opadowymi na obszarach zurbanizowanych polegające na zwiększeniu stopnia ich zagospodarowania w miejscu ich powstawania,</w:t>
      </w:r>
    </w:p>
    <w:p w14:paraId="34CDA324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rozwoju i utrzymania monitoringu w ochronie powietrza i gospodarce wodnej,</w:t>
      </w:r>
    </w:p>
    <w:p w14:paraId="4FF8686C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mające na celu przeciwdziałanie klęskom żywiołowym, zapobieganie zagrożeniom środowiska, w tym poważnym awariom i likwidację ich skutków,</w:t>
      </w:r>
    </w:p>
    <w:p w14:paraId="07CAC55A" w14:textId="77777777" w:rsidR="00FF2E38" w:rsidRPr="00FF2E38" w:rsidRDefault="00FF2E38" w:rsidP="00C06B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przeprowadzania i wdrażania audytów mających na celu poprawę funkcjonowania instalacji gospodarki wodno-ściekowej oraz zwiększenie ich efektywności energetycznej,</w:t>
      </w:r>
    </w:p>
    <w:p w14:paraId="0FAA8495" w14:textId="39BA77CF" w:rsidR="00596F5B" w:rsidRPr="00596F5B" w:rsidRDefault="00FF2E38" w:rsidP="00596F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E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związane z wdrożeniem programu działań polegających na zmniejszeniu i zapobieganiu zanieczyszczeniom wód azotanami pochodzącymi ze źródeł rolniczych, o którym mowa w art. 104 Prawa Wodnego.</w:t>
      </w:r>
    </w:p>
    <w:p w14:paraId="23874BE1" w14:textId="77777777" w:rsidR="00D14D0C" w:rsidRDefault="00661FB3" w:rsidP="0059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uzupełniające dotyczące efektów ekologicznych PRIORYTETU I znajdują się na stronie WFOŚiGW </w:t>
      </w:r>
      <w:r w:rsidR="00D14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Gdańsku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linkiem </w:t>
      </w:r>
      <w:hyperlink r:id="rId8" w:history="1">
        <w:r w:rsidRPr="001C7B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www.wfos.gdansk.pl/fundusze-krajowe/nabor-ogolny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Druki do pobrania</w:t>
      </w:r>
      <w:r w:rsidR="00D14D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D81E95" w14:textId="77777777" w:rsidR="00E80A39" w:rsidRDefault="00E80A39" w:rsidP="0059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6045372" w14:textId="51A94B5D" w:rsidR="00596F5B" w:rsidRPr="00E80A39" w:rsidRDefault="00D14D0C" w:rsidP="0059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0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etapie kwalifikacji wniosku</w:t>
      </w:r>
      <w:r w:rsidR="00661FB3" w:rsidRPr="00E8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23BBA3A" w14:textId="6A24D0D0" w:rsidR="00661FB3" w:rsidRDefault="00661FB3" w:rsidP="00D14D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 PLANOWANY EFEKT EKOLOGICZNY – Adaptacja do zmian klimatu, ochrona wód i gospodarka ściekowa</w:t>
      </w:r>
    </w:p>
    <w:p w14:paraId="216B9E9F" w14:textId="6BEA1F2F" w:rsidR="00661FB3" w:rsidRDefault="00661FB3" w:rsidP="0066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C1. Definicje wskazówki, przykłady dotyczące efektu ekologicznego pkt C</w:t>
      </w:r>
    </w:p>
    <w:p w14:paraId="5DD4E2B4" w14:textId="7C89E60C" w:rsidR="00661FB3" w:rsidRDefault="00661FB3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C2. PLANOWANY EFEKT EKOLOGICZNY – mapa głównych jednostek hydrograficznych</w:t>
      </w:r>
    </w:p>
    <w:p w14:paraId="192D8613" w14:textId="66BD14E9" w:rsidR="00D14D0C" w:rsidRPr="00E80A39" w:rsidRDefault="008E1323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0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</w:t>
      </w:r>
      <w:r w:rsidR="00D14D0C" w:rsidRPr="00E80A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 etapie rozliczenia zadania</w:t>
      </w:r>
      <w:r w:rsidR="00D14D0C" w:rsidRPr="00E8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BB2A987" w14:textId="739DE877" w:rsidR="00D14D0C" w:rsidRDefault="00D14D0C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 OSIĄGNIĘTY EFEKT EKOLOGICZNY – Adaptacja do zmian klimatu, ochrona wód i gospodarka ściekowa</w:t>
      </w:r>
    </w:p>
    <w:p w14:paraId="0A6CFAC1" w14:textId="77777777" w:rsidR="00D14D0C" w:rsidRDefault="00D14D0C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C6441" w14:textId="433EB004" w:rsidR="00D14D0C" w:rsidRDefault="00D14D0C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odpowiedniej karty formularza PLANOWANY/OSIĄGNIĘTY EFEKT EKOLOGICZNY efekt ekologiczny przedstawić w postaci wyczerpującego opisu.</w:t>
      </w:r>
    </w:p>
    <w:p w14:paraId="7F097886" w14:textId="77777777" w:rsidR="00661FB3" w:rsidRPr="004B59F0" w:rsidRDefault="00661FB3" w:rsidP="0059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8A479" w14:textId="77777777" w:rsidR="00C06B88" w:rsidRDefault="00C06B88" w:rsidP="00C06B88">
      <w:pPr>
        <w:pStyle w:val="Nagwek3"/>
        <w:spacing w:before="0" w:beforeAutospacing="0" w:after="0" w:afterAutospacing="0"/>
      </w:pPr>
      <w:r>
        <w:t>PRIORYTET II – Ochrona atmosfery i ochrona przed hałasem</w:t>
      </w:r>
    </w:p>
    <w:p w14:paraId="4DAAA573" w14:textId="7A5BE89B" w:rsidR="00C06B88" w:rsidRPr="00C06B88" w:rsidRDefault="007D53D4" w:rsidP="00C06B88">
      <w:pPr>
        <w:pStyle w:val="NormalnyWeb"/>
        <w:spacing w:before="0" w:beforeAutospacing="0" w:after="0" w:afterAutospacing="0"/>
        <w:jc w:val="both"/>
      </w:pPr>
      <w:r>
        <w:t>P</w:t>
      </w:r>
      <w:r w:rsidR="00C06B88" w:rsidRPr="00C06B88">
        <w:t>rzedsięwzięcia:</w:t>
      </w:r>
    </w:p>
    <w:p w14:paraId="269A1168" w14:textId="77777777" w:rsidR="00C06B88" w:rsidRPr="00C06B88" w:rsidRDefault="00C06B88" w:rsidP="00C06B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88">
        <w:rPr>
          <w:rFonts w:ascii="Times New Roman" w:hAnsi="Times New Roman" w:cs="Times New Roman"/>
          <w:sz w:val="24"/>
          <w:szCs w:val="24"/>
        </w:rPr>
        <w:t>prowadzące do zmniejszenia zużycia energii elektrycznej i cieplnej oraz ograniczenia bądź uniknięcia emisji gazów oraz pyłów, w szczególności na terenach miejskich i uzdrowiskowych, w tym realizacja zadań wynikających z programów ochrony powietrza oraz planów gospodarki niskoemisyjnej,</w:t>
      </w:r>
    </w:p>
    <w:p w14:paraId="7F9A9A72" w14:textId="77777777" w:rsidR="00C06B88" w:rsidRPr="00C06B88" w:rsidRDefault="00C06B88" w:rsidP="00C06B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88">
        <w:rPr>
          <w:rFonts w:ascii="Times New Roman" w:hAnsi="Times New Roman" w:cs="Times New Roman"/>
          <w:sz w:val="24"/>
          <w:szCs w:val="24"/>
        </w:rPr>
        <w:lastRenderedPageBreak/>
        <w:t>mające na celu ograniczenie zużycia energii w budownictwie, w tym wprowadzenia zarządzania energią w budynkach użyteczności publicznej i instalacjach związanych z gospodarką komunalną,</w:t>
      </w:r>
    </w:p>
    <w:p w14:paraId="6923F52F" w14:textId="77777777" w:rsidR="00C06B88" w:rsidRPr="00C06B88" w:rsidRDefault="00C06B88" w:rsidP="00C06B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88">
        <w:rPr>
          <w:rFonts w:ascii="Times New Roman" w:hAnsi="Times New Roman" w:cs="Times New Roman"/>
          <w:sz w:val="24"/>
          <w:szCs w:val="24"/>
        </w:rPr>
        <w:t>dotyczące budowy, rozbudowy i modernizacji instalacji odnawialnych źródeł energii, w tym małych elektrowni wodnych oraz budowę lub modernizację źródeł wysokosprawnej kogeneracji,</w:t>
      </w:r>
    </w:p>
    <w:p w14:paraId="2381E9F6" w14:textId="77777777" w:rsidR="00C06B88" w:rsidRPr="00C06B88" w:rsidRDefault="00C06B88" w:rsidP="00C06B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88">
        <w:rPr>
          <w:rFonts w:ascii="Times New Roman" w:hAnsi="Times New Roman" w:cs="Times New Roman"/>
          <w:sz w:val="24"/>
          <w:szCs w:val="24"/>
        </w:rPr>
        <w:t>prowadzące do zwiększania udziału energii pochodzącej z mikroźródeł rozproszonych i przesyłanej  do sieci,</w:t>
      </w:r>
    </w:p>
    <w:p w14:paraId="49F94CB2" w14:textId="77777777" w:rsidR="00C06B88" w:rsidRPr="00C06B88" w:rsidRDefault="00C06B88" w:rsidP="00C06B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88">
        <w:rPr>
          <w:rFonts w:ascii="Times New Roman" w:hAnsi="Times New Roman" w:cs="Times New Roman"/>
          <w:sz w:val="24"/>
          <w:szCs w:val="24"/>
        </w:rPr>
        <w:t>mające na celu rozwój i kompleksową modernizację systemów zaopatrzenia w ciepło (dotyczące zarówno wytwarzania jak i dystrybucji ciepła),</w:t>
      </w:r>
    </w:p>
    <w:p w14:paraId="7C0029B1" w14:textId="77777777" w:rsidR="00C06B88" w:rsidRPr="00C06B88" w:rsidRDefault="00C06B88" w:rsidP="00C06B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88">
        <w:rPr>
          <w:rFonts w:ascii="Times New Roman" w:hAnsi="Times New Roman" w:cs="Times New Roman"/>
          <w:sz w:val="24"/>
          <w:szCs w:val="24"/>
        </w:rPr>
        <w:t>polegające na budowie mikrobiogazowni rolniczych oraz instalacji wykorzystujących biogaz pozyskiwany</w:t>
      </w:r>
      <w:r w:rsidR="004206EA">
        <w:rPr>
          <w:rFonts w:ascii="Times New Roman" w:hAnsi="Times New Roman" w:cs="Times New Roman"/>
          <w:sz w:val="24"/>
          <w:szCs w:val="24"/>
        </w:rPr>
        <w:t xml:space="preserve"> </w:t>
      </w:r>
      <w:r w:rsidRPr="00C06B88">
        <w:rPr>
          <w:rFonts w:ascii="Times New Roman" w:hAnsi="Times New Roman" w:cs="Times New Roman"/>
          <w:sz w:val="24"/>
          <w:szCs w:val="24"/>
        </w:rPr>
        <w:t>z instalacji odgazowywania składowisk, komór fermentacyjnych oczyszczalni ścieków,</w:t>
      </w:r>
    </w:p>
    <w:p w14:paraId="2D4C741F" w14:textId="77777777" w:rsidR="00C06B88" w:rsidRPr="00C06B88" w:rsidRDefault="00C06B88" w:rsidP="00C06B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88">
        <w:rPr>
          <w:rFonts w:ascii="Times New Roman" w:hAnsi="Times New Roman" w:cs="Times New Roman"/>
          <w:sz w:val="24"/>
          <w:szCs w:val="24"/>
        </w:rPr>
        <w:t>mające na celu rozwój ekologicznych form transportu,</w:t>
      </w:r>
    </w:p>
    <w:p w14:paraId="690F96CF" w14:textId="77777777" w:rsidR="00C06B88" w:rsidRPr="00C06B88" w:rsidRDefault="00C06B88" w:rsidP="00C06B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88">
        <w:rPr>
          <w:rFonts w:ascii="Times New Roman" w:hAnsi="Times New Roman" w:cs="Times New Roman"/>
          <w:sz w:val="24"/>
          <w:szCs w:val="24"/>
        </w:rPr>
        <w:t>dotyczące wdrażania „czystych technologii” w przemyśle i sektorze publicznym, w szczególności wykorzystujących odnawialne lub alternatywne źródła energii oraz prowadzących do zmniejszenia emisji zanieczyszczeń,</w:t>
      </w:r>
    </w:p>
    <w:p w14:paraId="3EC89064" w14:textId="1B945129" w:rsidR="002420B1" w:rsidRDefault="00C06B88" w:rsidP="002420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88">
        <w:rPr>
          <w:rFonts w:ascii="Times New Roman" w:hAnsi="Times New Roman" w:cs="Times New Roman"/>
          <w:sz w:val="24"/>
          <w:szCs w:val="24"/>
        </w:rPr>
        <w:t>mające na celu ograniczenie uciążliwości hałasu</w:t>
      </w:r>
      <w:r w:rsidR="002420B1">
        <w:rPr>
          <w:rFonts w:ascii="Times New Roman" w:hAnsi="Times New Roman" w:cs="Times New Roman"/>
          <w:sz w:val="24"/>
          <w:szCs w:val="24"/>
        </w:rPr>
        <w:t>.</w:t>
      </w:r>
    </w:p>
    <w:p w14:paraId="525A643C" w14:textId="77777777" w:rsidR="00D14D0C" w:rsidRDefault="002420B1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uzupełniające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efektów ekologicznych PRIORYTETU II znajdują się na stronie WFOŚiGW </w:t>
      </w:r>
      <w:r w:rsidR="00D14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Gdańsku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linkiem </w:t>
      </w:r>
      <w:hyperlink r:id="rId9" w:history="1">
        <w:r w:rsidRPr="001C7B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www.wfos.gdansk.pl/fundusze-krajowe/nabor-ogolny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Druki do pobrania</w:t>
      </w:r>
      <w:r w:rsidR="00D14D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E0BCA4" w14:textId="4DBDAACD" w:rsidR="008E1323" w:rsidRPr="002D193B" w:rsidRDefault="008E1323" w:rsidP="008E1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9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etapie kwalifikacji wniosku</w:t>
      </w:r>
      <w:r w:rsidRPr="002D1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29B92B8" w14:textId="747C4E9C" w:rsidR="002420B1" w:rsidRDefault="002420B1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FC869" w14:textId="18A4023A" w:rsidR="008256C8" w:rsidRDefault="002420B1" w:rsidP="002420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PLANOWANY EFEKT EKOLOGICZNY – Ochrona atmosfery i ochrona przed hałasem</w:t>
      </w:r>
    </w:p>
    <w:p w14:paraId="5DFA2EF1" w14:textId="23024968" w:rsidR="008E1323" w:rsidRPr="002D193B" w:rsidRDefault="008E1323" w:rsidP="008E1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9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etapie rozliczenia zadania</w:t>
      </w:r>
      <w:r w:rsidRPr="002D1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06F4171" w14:textId="20C04635" w:rsidR="008E1323" w:rsidRDefault="008E1323" w:rsidP="008E132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OSIĄGNIĘTY EFEKT EKOLOGICZNY – Ochrona atmosfery i ochrona przed hałasem</w:t>
      </w:r>
    </w:p>
    <w:p w14:paraId="66F63A58" w14:textId="77777777" w:rsidR="002420B1" w:rsidRDefault="002420B1" w:rsidP="002420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47DA7" w14:textId="7669C99E" w:rsidR="008E1323" w:rsidRPr="002420B1" w:rsidRDefault="008E1323" w:rsidP="008E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odpowiedniej karty formularza PLANOWANY/OSIĄGNIĘTY EFEKT EKOLOGICZNY efekt ekologiczny przedstawić w postaci wyczerpującego opisu.</w:t>
      </w:r>
    </w:p>
    <w:p w14:paraId="28B8117A" w14:textId="352D6BC5" w:rsidR="00C06B88" w:rsidRPr="0096244E" w:rsidRDefault="00683357" w:rsidP="0096244E">
      <w:pPr>
        <w:pStyle w:val="Nagwek3"/>
        <w:jc w:val="both"/>
      </w:pPr>
      <w:r>
        <w:t xml:space="preserve">PRIORYTET III – </w:t>
      </w:r>
      <w:r w:rsidR="00C06B88">
        <w:t xml:space="preserve">Gospodarka o obiegu zamkniętym, w tym gospodarowanie </w:t>
      </w:r>
      <w:r w:rsidR="00C06B88" w:rsidRPr="0096244E">
        <w:t>odpadami i ochrona powierzchni ziemi</w:t>
      </w:r>
    </w:p>
    <w:p w14:paraId="38834B0A" w14:textId="7181B381" w:rsidR="00C06B88" w:rsidRPr="0096244E" w:rsidRDefault="007D53D4" w:rsidP="0096244E">
      <w:pPr>
        <w:pStyle w:val="NormalnyWeb"/>
        <w:jc w:val="both"/>
      </w:pPr>
      <w:r>
        <w:t>P</w:t>
      </w:r>
      <w:r w:rsidR="00C06B88" w:rsidRPr="0096244E">
        <w:t>rzedsięwzięcia:</w:t>
      </w:r>
    </w:p>
    <w:p w14:paraId="1FE290AE" w14:textId="77777777" w:rsidR="00C06B88" w:rsidRPr="008E1323" w:rsidRDefault="00C06B88" w:rsidP="0096244E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>związane z realizacją infrastruktury potrzebnej do zagospodarowania odpadów komunalnych, ujętej w planie inwestycyjnym stanowiącym załącznik do wojewódzkiego planu gospodarki odpadami, w tym dostosowania obiektów/instalacji do wymogów w obszarze gospodarki odpadami i zwiększenia efektywności ich funkcjonowania,</w:t>
      </w:r>
    </w:p>
    <w:p w14:paraId="51D53914" w14:textId="77777777" w:rsidR="00C06B88" w:rsidRPr="008E1323" w:rsidRDefault="00C06B88" w:rsidP="0096244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>prowadzące do zapobiegania powstawaniu odpadów oraz mające na celu przygotowanie produktów do ponownego użycia, w tym rozwój sieci napraw zepsutego i wymiany niepotrzebnego sprzętu domowego,</w:t>
      </w:r>
      <w:r w:rsidR="0096244E" w:rsidRPr="008E1323">
        <w:rPr>
          <w:rFonts w:ascii="Times New Roman" w:hAnsi="Times New Roman" w:cs="Times New Roman"/>
          <w:sz w:val="24"/>
          <w:szCs w:val="24"/>
        </w:rPr>
        <w:t xml:space="preserve"> </w:t>
      </w:r>
      <w:r w:rsidRPr="008E1323">
        <w:rPr>
          <w:rFonts w:ascii="Times New Roman" w:hAnsi="Times New Roman" w:cs="Times New Roman"/>
          <w:sz w:val="24"/>
          <w:szCs w:val="24"/>
        </w:rPr>
        <w:t>w szczególności w ramach punktów selektywnego zbierania odpadów komunalnych (PSZOK),</w:t>
      </w:r>
    </w:p>
    <w:p w14:paraId="7BFB943F" w14:textId="77777777" w:rsidR="00C06B88" w:rsidRPr="008E1323" w:rsidRDefault="00C06B88" w:rsidP="00962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>dotyczące zmian technologicznych, które prowadzą do zapobiegania powstawaniu odpadów oraz zapewniające ich wykorzystanie w procesach produkcji,</w:t>
      </w:r>
    </w:p>
    <w:p w14:paraId="7D7328DF" w14:textId="77777777" w:rsidR="00C06B88" w:rsidRPr="008E1323" w:rsidRDefault="00C06B88" w:rsidP="00962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>mające na celu zwiększenie udziału odzysku lub recyklingu poszczególnych rodzajów odpadów, w tym odzysk energii z odpadów,</w:t>
      </w:r>
    </w:p>
    <w:p w14:paraId="45F3FA1B" w14:textId="77777777" w:rsidR="00C06B88" w:rsidRPr="008E1323" w:rsidRDefault="00C06B88" w:rsidP="00962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 xml:space="preserve">dotyczące wdrażania i rozbudowy efektywnych systemów selektywnego zbierania odpadów, w szczególności punktów selektywnego zbierania odpadów komunalnych </w:t>
      </w:r>
      <w:r w:rsidRPr="008E1323">
        <w:rPr>
          <w:rFonts w:ascii="Times New Roman" w:hAnsi="Times New Roman" w:cs="Times New Roman"/>
          <w:sz w:val="24"/>
          <w:szCs w:val="24"/>
        </w:rPr>
        <w:lastRenderedPageBreak/>
        <w:t>(PSZOK) oraz dostosowanie systemów selektywnego zbierania odpadów w gminach do wymagań prawnych oraz technologicznych i organizacyjnych RIPOK,</w:t>
      </w:r>
    </w:p>
    <w:p w14:paraId="3BCECAD4" w14:textId="77777777" w:rsidR="00C06B88" w:rsidRPr="008E1323" w:rsidRDefault="00C06B88" w:rsidP="00962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>prowadzące do rozwoju selektywnego zbierania odpadów niebezpiecznych w strumieniu odpadów komunalnych, zużytego sprzętu elektrycznego i elektronicznego, odpadów wielkogabarytowych oraz z budowy, remontów i demontażu obiektów budowlanych,</w:t>
      </w:r>
    </w:p>
    <w:p w14:paraId="07480BDF" w14:textId="77777777" w:rsidR="00C06B88" w:rsidRPr="008E1323" w:rsidRDefault="00C06B88" w:rsidP="00962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>dotyczące wdrażania technologii mających na celu przetwarzanie odpadów ulegających biodegradacji, w tym rozwój systemów selektywnego zbierania tych odpadów,</w:t>
      </w:r>
    </w:p>
    <w:p w14:paraId="71FC3038" w14:textId="77777777" w:rsidR="00C06B88" w:rsidRPr="008E1323" w:rsidRDefault="00C06B88" w:rsidP="00962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>dotyczące usuwania i unieszkodliwiania odpadów niebezpiecznych, w szczególności realizacja zadań wpisujących się w programy usuwania azbestu i wyrobów zawierających azbest, </w:t>
      </w:r>
    </w:p>
    <w:p w14:paraId="72D2B5BF" w14:textId="77777777" w:rsidR="00C06B88" w:rsidRPr="008E1323" w:rsidRDefault="00C06B88" w:rsidP="00962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>dotyczące rekultywacji składowisk odpadów oraz likwidacji „dzikich wysypisk”, w szczególności na obszarach leśnych i cennych przyrodniczo,</w:t>
      </w:r>
    </w:p>
    <w:p w14:paraId="189365B0" w14:textId="77777777" w:rsidR="00C06B88" w:rsidRPr="008E1323" w:rsidRDefault="00C06B88" w:rsidP="009624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>dotyczące rekultywacji/remediacji terenów zdegradowanych, w tym poprzemysłowych,</w:t>
      </w:r>
    </w:p>
    <w:p w14:paraId="432A57DD" w14:textId="3819803D" w:rsidR="00C95805" w:rsidRPr="008E1323" w:rsidRDefault="00C06B88" w:rsidP="004B59F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23">
        <w:rPr>
          <w:rFonts w:ascii="Times New Roman" w:hAnsi="Times New Roman" w:cs="Times New Roman"/>
          <w:sz w:val="24"/>
          <w:szCs w:val="24"/>
        </w:rPr>
        <w:t>mające na celu przeciwdziałanie klęskom żywiołowym, zapobieganie zagrożeniom środowiska, w tym poważnym awariom i likwidację ich skutków</w:t>
      </w:r>
    </w:p>
    <w:p w14:paraId="5368B6F2" w14:textId="77777777" w:rsidR="008E1323" w:rsidRDefault="002420B1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uzupełniające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efektów ekologicznych PRIORYTETU III znajdują się na stronie WFOŚiGW pod linkiem </w:t>
      </w:r>
      <w:hyperlink r:id="rId10" w:history="1">
        <w:r w:rsidRPr="001C7B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www.wfos.gdansk.pl/fundusze-krajowe/nabor-ogolny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Druki do pobrania</w:t>
      </w:r>
      <w:r w:rsidR="008E13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42811A" w14:textId="77777777" w:rsidR="002D193B" w:rsidRDefault="002D193B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4EA6584" w14:textId="004E48ED" w:rsidR="008E1323" w:rsidRPr="002D193B" w:rsidRDefault="008E1323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9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etapie kwalifikacji wniosku</w:t>
      </w:r>
      <w:r w:rsidRPr="002D1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07C3D3A" w14:textId="0F45653A" w:rsidR="002420B1" w:rsidRDefault="002420B1" w:rsidP="0024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PLANOWANY EFEKT EKOLOGICZNY – Racjonalne gospodarowanie odpadami i ochrona powierzchni ziemi</w:t>
      </w:r>
    </w:p>
    <w:p w14:paraId="28DB5B18" w14:textId="77777777" w:rsidR="002D193B" w:rsidRDefault="002D193B" w:rsidP="008E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1AE6813" w14:textId="38A01496" w:rsidR="008E1323" w:rsidRPr="002D193B" w:rsidRDefault="008E1323" w:rsidP="008E1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9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etapie rozliczenia zadania</w:t>
      </w:r>
      <w:r w:rsidRPr="002D1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D910446" w14:textId="166486E8" w:rsidR="008E1323" w:rsidRDefault="008E1323" w:rsidP="008E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OSIĄGNIĘTY EFEKT EKOLOGICZNY – Racjonalne gospodarowanie odpadami i ochrona powierzchni ziemi</w:t>
      </w:r>
    </w:p>
    <w:p w14:paraId="7D152E85" w14:textId="77777777" w:rsidR="008E1323" w:rsidRDefault="008E1323" w:rsidP="008E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5F19B" w14:textId="39629E9A" w:rsidR="001D20A0" w:rsidRPr="001D20A0" w:rsidRDefault="008E1323" w:rsidP="001D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odpowiedniej karty formularza PLANOWANY/OSIĄGNIĘTY EFEKT EKOLOGICZNY efekt ekologiczny przedstawić w postaci wyczerpującego opisu.</w:t>
      </w:r>
      <w:r w:rsidR="001D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D20A0" w:rsidRPr="001D20A0" w:rsidSect="001D20A0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15B3" w14:textId="77777777" w:rsidR="00941F1C" w:rsidRDefault="00941F1C" w:rsidP="00F66F01">
      <w:pPr>
        <w:spacing w:after="0" w:line="240" w:lineRule="auto"/>
      </w:pPr>
      <w:r>
        <w:separator/>
      </w:r>
    </w:p>
  </w:endnote>
  <w:endnote w:type="continuationSeparator" w:id="0">
    <w:p w14:paraId="623970CC" w14:textId="77777777" w:rsidR="00941F1C" w:rsidRDefault="00941F1C" w:rsidP="00F6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F5143" w14:textId="77777777" w:rsidR="00941F1C" w:rsidRDefault="00941F1C" w:rsidP="00F66F01">
      <w:pPr>
        <w:spacing w:after="0" w:line="240" w:lineRule="auto"/>
      </w:pPr>
      <w:r>
        <w:separator/>
      </w:r>
    </w:p>
  </w:footnote>
  <w:footnote w:type="continuationSeparator" w:id="0">
    <w:p w14:paraId="30733F52" w14:textId="77777777" w:rsidR="00941F1C" w:rsidRDefault="00941F1C" w:rsidP="00F6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DC6"/>
    <w:multiLevelType w:val="hybridMultilevel"/>
    <w:tmpl w:val="C0948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2902"/>
    <w:multiLevelType w:val="multilevel"/>
    <w:tmpl w:val="B6F8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20A29"/>
    <w:multiLevelType w:val="multilevel"/>
    <w:tmpl w:val="E0A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0102C"/>
    <w:multiLevelType w:val="hybridMultilevel"/>
    <w:tmpl w:val="BCF6B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2FC"/>
    <w:multiLevelType w:val="multilevel"/>
    <w:tmpl w:val="8D4E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615EF"/>
    <w:multiLevelType w:val="hybridMultilevel"/>
    <w:tmpl w:val="735E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CB7"/>
    <w:multiLevelType w:val="multilevel"/>
    <w:tmpl w:val="35C8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F34D8"/>
    <w:multiLevelType w:val="hybridMultilevel"/>
    <w:tmpl w:val="34C0026C"/>
    <w:lvl w:ilvl="0" w:tplc="2064F3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EC7"/>
    <w:multiLevelType w:val="hybridMultilevel"/>
    <w:tmpl w:val="EC8A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2478"/>
    <w:multiLevelType w:val="hybridMultilevel"/>
    <w:tmpl w:val="BAA4A016"/>
    <w:lvl w:ilvl="0" w:tplc="DF984F0A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0C64C21"/>
    <w:multiLevelType w:val="hybridMultilevel"/>
    <w:tmpl w:val="838E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A2109"/>
    <w:multiLevelType w:val="hybridMultilevel"/>
    <w:tmpl w:val="37C04AFA"/>
    <w:lvl w:ilvl="0" w:tplc="F0769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2872"/>
    <w:multiLevelType w:val="hybridMultilevel"/>
    <w:tmpl w:val="8BD4F0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AB97DBD"/>
    <w:multiLevelType w:val="hybridMultilevel"/>
    <w:tmpl w:val="8570AC78"/>
    <w:lvl w:ilvl="0" w:tplc="188E884A">
      <w:start w:val="1"/>
      <w:numFmt w:val="decimal"/>
      <w:lvlText w:val="%1)"/>
      <w:lvlJc w:val="left"/>
      <w:pPr>
        <w:ind w:left="1137" w:hanging="570"/>
      </w:pPr>
      <w:rPr>
        <w:rFonts w:hint="default"/>
        <w:color w:val="000000" w:themeColor="text1"/>
      </w:rPr>
    </w:lvl>
    <w:lvl w:ilvl="1" w:tplc="EAF69BE2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84"/>
    <w:rsid w:val="000435E5"/>
    <w:rsid w:val="00063A01"/>
    <w:rsid w:val="00072FDA"/>
    <w:rsid w:val="000A0CB2"/>
    <w:rsid w:val="000B3021"/>
    <w:rsid w:val="000C353C"/>
    <w:rsid w:val="000E1B85"/>
    <w:rsid w:val="000E3029"/>
    <w:rsid w:val="000F6F48"/>
    <w:rsid w:val="0010492A"/>
    <w:rsid w:val="00117DF5"/>
    <w:rsid w:val="00121F6F"/>
    <w:rsid w:val="001303ED"/>
    <w:rsid w:val="001453EE"/>
    <w:rsid w:val="00151777"/>
    <w:rsid w:val="00160204"/>
    <w:rsid w:val="00166F8C"/>
    <w:rsid w:val="00173EA5"/>
    <w:rsid w:val="001778DC"/>
    <w:rsid w:val="00180A52"/>
    <w:rsid w:val="001D20A0"/>
    <w:rsid w:val="001E1C95"/>
    <w:rsid w:val="00237384"/>
    <w:rsid w:val="002420B1"/>
    <w:rsid w:val="00261985"/>
    <w:rsid w:val="00263A05"/>
    <w:rsid w:val="00270B83"/>
    <w:rsid w:val="0027705D"/>
    <w:rsid w:val="00293FE9"/>
    <w:rsid w:val="002B36AF"/>
    <w:rsid w:val="002D193B"/>
    <w:rsid w:val="002F7265"/>
    <w:rsid w:val="00321E84"/>
    <w:rsid w:val="003272B1"/>
    <w:rsid w:val="003353B9"/>
    <w:rsid w:val="0034000E"/>
    <w:rsid w:val="00340E30"/>
    <w:rsid w:val="00351226"/>
    <w:rsid w:val="00364A6B"/>
    <w:rsid w:val="00365188"/>
    <w:rsid w:val="003B24C0"/>
    <w:rsid w:val="003C31C2"/>
    <w:rsid w:val="003D1C21"/>
    <w:rsid w:val="0040379C"/>
    <w:rsid w:val="004117D4"/>
    <w:rsid w:val="004206EA"/>
    <w:rsid w:val="0043543B"/>
    <w:rsid w:val="00454AD7"/>
    <w:rsid w:val="00457CCD"/>
    <w:rsid w:val="00496A63"/>
    <w:rsid w:val="004A1B1C"/>
    <w:rsid w:val="004B59F0"/>
    <w:rsid w:val="0054414E"/>
    <w:rsid w:val="00596F5B"/>
    <w:rsid w:val="005A273D"/>
    <w:rsid w:val="005D5877"/>
    <w:rsid w:val="00626D52"/>
    <w:rsid w:val="0066086E"/>
    <w:rsid w:val="00661FB3"/>
    <w:rsid w:val="00683357"/>
    <w:rsid w:val="006A7319"/>
    <w:rsid w:val="006F51A1"/>
    <w:rsid w:val="0071495F"/>
    <w:rsid w:val="00731BD7"/>
    <w:rsid w:val="00794519"/>
    <w:rsid w:val="007B29AF"/>
    <w:rsid w:val="007C3CE9"/>
    <w:rsid w:val="007D4A96"/>
    <w:rsid w:val="007D53D4"/>
    <w:rsid w:val="007D6408"/>
    <w:rsid w:val="007F21AC"/>
    <w:rsid w:val="007F7E44"/>
    <w:rsid w:val="008003D1"/>
    <w:rsid w:val="008256C8"/>
    <w:rsid w:val="008562AB"/>
    <w:rsid w:val="00857FE9"/>
    <w:rsid w:val="00892803"/>
    <w:rsid w:val="008B7019"/>
    <w:rsid w:val="008C66DF"/>
    <w:rsid w:val="008D4AAC"/>
    <w:rsid w:val="008E1323"/>
    <w:rsid w:val="009317C3"/>
    <w:rsid w:val="00932573"/>
    <w:rsid w:val="009352A6"/>
    <w:rsid w:val="00941F1C"/>
    <w:rsid w:val="0096244E"/>
    <w:rsid w:val="009669B9"/>
    <w:rsid w:val="009B27FE"/>
    <w:rsid w:val="009B2BEA"/>
    <w:rsid w:val="009D6D32"/>
    <w:rsid w:val="009E6A8D"/>
    <w:rsid w:val="009F05D4"/>
    <w:rsid w:val="00A06A86"/>
    <w:rsid w:val="00A209B5"/>
    <w:rsid w:val="00A267CB"/>
    <w:rsid w:val="00A62FCC"/>
    <w:rsid w:val="00A93F64"/>
    <w:rsid w:val="00AA7433"/>
    <w:rsid w:val="00B136AD"/>
    <w:rsid w:val="00B14991"/>
    <w:rsid w:val="00B36A87"/>
    <w:rsid w:val="00B47A07"/>
    <w:rsid w:val="00B71787"/>
    <w:rsid w:val="00BA241A"/>
    <w:rsid w:val="00BB108A"/>
    <w:rsid w:val="00BC217A"/>
    <w:rsid w:val="00BC5538"/>
    <w:rsid w:val="00BD0BCC"/>
    <w:rsid w:val="00BF1C2A"/>
    <w:rsid w:val="00C06B88"/>
    <w:rsid w:val="00C1589C"/>
    <w:rsid w:val="00C6326F"/>
    <w:rsid w:val="00C95805"/>
    <w:rsid w:val="00CA4265"/>
    <w:rsid w:val="00CA4AA6"/>
    <w:rsid w:val="00D0424F"/>
    <w:rsid w:val="00D14D0C"/>
    <w:rsid w:val="00D21621"/>
    <w:rsid w:val="00D22751"/>
    <w:rsid w:val="00D32591"/>
    <w:rsid w:val="00D357DE"/>
    <w:rsid w:val="00D50108"/>
    <w:rsid w:val="00D525AE"/>
    <w:rsid w:val="00D54F47"/>
    <w:rsid w:val="00D63902"/>
    <w:rsid w:val="00D65303"/>
    <w:rsid w:val="00D90A18"/>
    <w:rsid w:val="00D93D87"/>
    <w:rsid w:val="00DA76B0"/>
    <w:rsid w:val="00DC4E87"/>
    <w:rsid w:val="00E208D6"/>
    <w:rsid w:val="00E3071F"/>
    <w:rsid w:val="00E42379"/>
    <w:rsid w:val="00E4489E"/>
    <w:rsid w:val="00E63343"/>
    <w:rsid w:val="00E716FA"/>
    <w:rsid w:val="00E80A39"/>
    <w:rsid w:val="00F347A1"/>
    <w:rsid w:val="00F63246"/>
    <w:rsid w:val="00F66F01"/>
    <w:rsid w:val="00F73141"/>
    <w:rsid w:val="00F73301"/>
    <w:rsid w:val="00F82FA3"/>
    <w:rsid w:val="00F857A6"/>
    <w:rsid w:val="00F97E44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3422"/>
  <w15:docId w15:val="{3E1BA16C-20CD-48CA-8E86-F0FCB1D7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62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6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E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8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7178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E1C95"/>
    <w:pPr>
      <w:spacing w:after="0" w:line="240" w:lineRule="auto"/>
    </w:pPr>
  </w:style>
  <w:style w:type="paragraph" w:customStyle="1" w:styleId="Default">
    <w:name w:val="Default"/>
    <w:rsid w:val="000B3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2F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6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.gdansk.pl/fundusze-krajowe/nabor-ogol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fos.gdansk.pl/fundusze-krajowe/nabor-ogol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os.gdansk.pl/fundusze-krajowe/nabor-ogo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6991-6D6E-4E3F-BEB4-6B1C4D68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Gregorowicz</dc:creator>
  <cp:lastModifiedBy>Najda Krzysztof</cp:lastModifiedBy>
  <cp:revision>3</cp:revision>
  <cp:lastPrinted>2018-08-01T09:11:00Z</cp:lastPrinted>
  <dcterms:created xsi:type="dcterms:W3CDTF">2020-03-16T14:22:00Z</dcterms:created>
  <dcterms:modified xsi:type="dcterms:W3CDTF">2020-03-17T10:03:00Z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krzysztof.najda@bosbank.pl</vt:lpwstr>
  </property>
  <property fmtid="{D5CDD505-2E9C-101B-9397-08002B2CF9AE}" pid="5" name="MSIP_Label_da0d7ebb-8d5f-4d70-ab59-1b8ea1828e86_SetDate">
    <vt:lpwstr>2020-02-06T07:17:25.2499593Z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c1c0fc3f-2c57-4214-a0a6-57cfd8c82a25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