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BECA" w14:textId="6C74F14D" w:rsidR="00D201EF" w:rsidRDefault="009D3526" w:rsidP="00D201EF">
      <w:pPr>
        <w:jc w:val="center"/>
        <w:rPr>
          <w:b/>
          <w:bCs/>
          <w:lang w:val="pl-PL"/>
        </w:rPr>
      </w:pPr>
      <w:r w:rsidRPr="00D201EF">
        <w:rPr>
          <w:b/>
          <w:bCs/>
          <w:lang w:val="pl-PL"/>
        </w:rPr>
        <w:t xml:space="preserve">Lista przykładowych </w:t>
      </w:r>
      <w:r w:rsidR="00A23636">
        <w:rPr>
          <w:b/>
          <w:bCs/>
          <w:lang w:val="pl-PL"/>
        </w:rPr>
        <w:t>dokumentów</w:t>
      </w:r>
      <w:r w:rsidRPr="00D201EF">
        <w:rPr>
          <w:b/>
          <w:bCs/>
          <w:lang w:val="pl-PL"/>
        </w:rPr>
        <w:t xml:space="preserve"> możliwych do sfinansowania w ramach Projektu ELENA</w:t>
      </w:r>
    </w:p>
    <w:tbl>
      <w:tblPr>
        <w:tblW w:w="94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8"/>
        <w:gridCol w:w="7791"/>
      </w:tblGrid>
      <w:tr w:rsidR="00D201EF" w:rsidRPr="00D201EF" w14:paraId="56EC712A" w14:textId="77777777" w:rsidTr="00D201EF">
        <w:trPr>
          <w:trHeight w:val="917"/>
        </w:trPr>
        <w:tc>
          <w:tcPr>
            <w:tcW w:w="169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F42"/>
            <w:tcMar>
              <w:top w:w="15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14:paraId="2C08ACFE" w14:textId="77777777" w:rsidR="00D201EF" w:rsidRPr="00D201EF" w:rsidRDefault="00D201EF" w:rsidP="00D201EF">
            <w:pPr>
              <w:jc w:val="center"/>
              <w:rPr>
                <w:b/>
                <w:bCs/>
                <w:color w:val="FFFFFF" w:themeColor="background1"/>
              </w:rPr>
            </w:pPr>
            <w:r w:rsidRPr="00D201EF">
              <w:rPr>
                <w:b/>
                <w:bCs/>
                <w:color w:val="FFFFFF" w:themeColor="background1"/>
                <w:lang w:val="pl-PL"/>
              </w:rPr>
              <w:t>Inwestycje</w:t>
            </w:r>
          </w:p>
        </w:tc>
        <w:tc>
          <w:tcPr>
            <w:tcW w:w="77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F42"/>
            <w:tcMar>
              <w:top w:w="15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14:paraId="63E157A6" w14:textId="77777777" w:rsidR="00D201EF" w:rsidRPr="00D201EF" w:rsidRDefault="00D201EF" w:rsidP="00D201EF">
            <w:pPr>
              <w:jc w:val="center"/>
              <w:rPr>
                <w:b/>
                <w:bCs/>
                <w:color w:val="FFFFFF" w:themeColor="background1"/>
              </w:rPr>
            </w:pPr>
            <w:r w:rsidRPr="00D201EF">
              <w:rPr>
                <w:b/>
                <w:bCs/>
                <w:color w:val="FFFFFF" w:themeColor="background1"/>
                <w:lang w:val="pl-PL"/>
              </w:rPr>
              <w:t>Dokumentacja</w:t>
            </w:r>
          </w:p>
        </w:tc>
      </w:tr>
      <w:tr w:rsidR="00D201EF" w:rsidRPr="00323C3F" w14:paraId="2D1B20F4" w14:textId="77777777" w:rsidTr="00D201EF">
        <w:trPr>
          <w:trHeight w:val="3220"/>
        </w:trPr>
        <w:tc>
          <w:tcPr>
            <w:tcW w:w="169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14:paraId="47BE4DBF" w14:textId="725ADD59" w:rsidR="00D201EF" w:rsidRPr="00D201EF" w:rsidRDefault="00D201EF" w:rsidP="00D201EF">
            <w:pPr>
              <w:jc w:val="center"/>
              <w:rPr>
                <w:b/>
                <w:bCs/>
                <w:lang w:val="pl-PL"/>
              </w:rPr>
            </w:pPr>
            <w:r w:rsidRPr="00D201EF">
              <w:rPr>
                <w:b/>
                <w:bCs/>
                <w:lang w:val="pl-PL"/>
              </w:rPr>
              <w:t xml:space="preserve">Efektywność energetyczna </w:t>
            </w:r>
            <w:r w:rsidRPr="00D201EF">
              <w:rPr>
                <w:b/>
                <w:bCs/>
                <w:lang w:val="pl-PL"/>
              </w:rPr>
              <w:br/>
              <w:t>w sektorze mieszkaniowym</w:t>
            </w:r>
          </w:p>
        </w:tc>
        <w:tc>
          <w:tcPr>
            <w:tcW w:w="77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14:paraId="6AB96B08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 xml:space="preserve">Audyt energetyczny ex </w:t>
            </w:r>
            <w:proofErr w:type="spellStart"/>
            <w:r w:rsidRPr="00D201EF">
              <w:rPr>
                <w:lang w:val="pl-PL"/>
              </w:rPr>
              <w:t>ante</w:t>
            </w:r>
            <w:proofErr w:type="spellEnd"/>
            <w:r w:rsidRPr="00D201EF">
              <w:rPr>
                <w:lang w:val="pl-PL"/>
              </w:rPr>
              <w:t xml:space="preserve"> i ex-post (o ile wymagany) spełniający wymagania Rozporządzenia </w:t>
            </w:r>
            <w:proofErr w:type="spellStart"/>
            <w:r w:rsidRPr="00D201EF">
              <w:rPr>
                <w:lang w:val="pl-PL"/>
              </w:rPr>
              <w:t>ws</w:t>
            </w:r>
            <w:proofErr w:type="spellEnd"/>
            <w:r w:rsidRPr="00D201EF">
              <w:rPr>
                <w:lang w:val="pl-PL"/>
              </w:rPr>
              <w:t>. szczegółowej formy i zakresu audytu energetycznego.</w:t>
            </w:r>
          </w:p>
          <w:p w14:paraId="664BF928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Dokumentacja techniczna (projekt elewacji oraz projekt modernizacji instalacji grzewczych i ciepłej wody użytkowej), w tym ocena instalacji fotowoltaicznych.</w:t>
            </w:r>
          </w:p>
          <w:p w14:paraId="0BA258EA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</w:pPr>
            <w:r w:rsidRPr="00D201EF">
              <w:rPr>
                <w:lang w:val="pl-PL"/>
              </w:rPr>
              <w:t>Opinia ornitologiczna.</w:t>
            </w:r>
          </w:p>
          <w:p w14:paraId="6E39B344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Powiadomienie o robotach (budynek o wysokości od 12 do 25 m) lub pozwoleniu na prace budowlane (budynek o wysokości powyżej 25 m).</w:t>
            </w:r>
          </w:p>
          <w:p w14:paraId="369F22A0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 xml:space="preserve">Wniosek o wymianę licznika na dwukierunkowy (dotyczy instalacji fotowoltaicznej do 50 </w:t>
            </w:r>
            <w:proofErr w:type="spellStart"/>
            <w:r w:rsidRPr="00D201EF">
              <w:rPr>
                <w:lang w:val="pl-PL"/>
              </w:rPr>
              <w:t>kWp</w:t>
            </w:r>
            <w:proofErr w:type="spellEnd"/>
            <w:r w:rsidRPr="00D201EF">
              <w:rPr>
                <w:lang w:val="pl-PL"/>
              </w:rPr>
              <w:t>).</w:t>
            </w:r>
          </w:p>
          <w:p w14:paraId="120035C2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ind w:left="223" w:hanging="141"/>
              <w:rPr>
                <w:lang w:val="pl-PL"/>
              </w:rPr>
            </w:pPr>
            <w:r w:rsidRPr="00D201EF">
              <w:rPr>
                <w:lang w:val="pl-PL"/>
              </w:rPr>
              <w:t>Dostosowanie projektu do wymagań ochrony przeciwpożarowej, zgłoszenie instalacji organom PSP – w przypadku instalacji PV.</w:t>
            </w:r>
          </w:p>
        </w:tc>
      </w:tr>
      <w:tr w:rsidR="00D201EF" w:rsidRPr="00323C3F" w14:paraId="32DF55C0" w14:textId="77777777" w:rsidTr="00D201EF">
        <w:trPr>
          <w:trHeight w:val="3719"/>
        </w:trPr>
        <w:tc>
          <w:tcPr>
            <w:tcW w:w="16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14:paraId="04CC0371" w14:textId="76D5B23C" w:rsidR="00D201EF" w:rsidRPr="00D201EF" w:rsidRDefault="00D201EF" w:rsidP="00D201EF">
            <w:pPr>
              <w:jc w:val="center"/>
              <w:rPr>
                <w:b/>
                <w:bCs/>
                <w:lang w:val="pl-PL"/>
              </w:rPr>
            </w:pPr>
            <w:r w:rsidRPr="00D201EF">
              <w:rPr>
                <w:b/>
                <w:bCs/>
                <w:lang w:val="pl-PL"/>
              </w:rPr>
              <w:t xml:space="preserve">Efektywność energetyczna </w:t>
            </w:r>
            <w:r w:rsidRPr="00D201EF">
              <w:rPr>
                <w:b/>
                <w:bCs/>
                <w:lang w:val="pl-PL"/>
              </w:rPr>
              <w:br/>
              <w:t xml:space="preserve">w budynkach </w:t>
            </w:r>
            <w:r w:rsidR="00C60D97">
              <w:rPr>
                <w:b/>
                <w:bCs/>
                <w:lang w:val="pl-PL"/>
              </w:rPr>
              <w:t xml:space="preserve">użyteczności </w:t>
            </w:r>
            <w:r w:rsidRPr="00D201EF">
              <w:rPr>
                <w:b/>
                <w:bCs/>
                <w:lang w:val="pl-PL"/>
              </w:rPr>
              <w:t>publiczn</w:t>
            </w:r>
            <w:r w:rsidR="00C60D97">
              <w:rPr>
                <w:b/>
                <w:bCs/>
                <w:lang w:val="pl-PL"/>
              </w:rPr>
              <w:t>ej oraz w budynkach należących do przedsiębiorstw</w:t>
            </w:r>
          </w:p>
        </w:tc>
        <w:tc>
          <w:tcPr>
            <w:tcW w:w="7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14:paraId="21ACAE84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 xml:space="preserve">Audyt energetyczny ex </w:t>
            </w:r>
            <w:proofErr w:type="spellStart"/>
            <w:r w:rsidRPr="00D201EF">
              <w:rPr>
                <w:lang w:val="pl-PL"/>
              </w:rPr>
              <w:t>ante</w:t>
            </w:r>
            <w:proofErr w:type="spellEnd"/>
            <w:r w:rsidRPr="00D201EF">
              <w:rPr>
                <w:lang w:val="pl-PL"/>
              </w:rPr>
              <w:t xml:space="preserve"> i ex-post (o ile wymagany) spełniający wymagania Rozporządzenia </w:t>
            </w:r>
            <w:proofErr w:type="spellStart"/>
            <w:r w:rsidRPr="00D201EF">
              <w:rPr>
                <w:lang w:val="pl-PL"/>
              </w:rPr>
              <w:t>ws</w:t>
            </w:r>
            <w:proofErr w:type="spellEnd"/>
            <w:r w:rsidRPr="00D201EF">
              <w:rPr>
                <w:lang w:val="pl-PL"/>
              </w:rPr>
              <w:t>. szczegółowej formy i zakresu audytu energetycznego.</w:t>
            </w:r>
          </w:p>
          <w:p w14:paraId="78AFB4B9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Dokumentacja techniczna (budowa i montaż).</w:t>
            </w:r>
          </w:p>
          <w:p w14:paraId="07B514F2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Powiadomienie o robotach lub zezwoleniu na wykonywanie robót.</w:t>
            </w:r>
          </w:p>
          <w:p w14:paraId="48F14594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Studium wykonalności odnawialnych źródeł energii (OZE).</w:t>
            </w:r>
          </w:p>
          <w:p w14:paraId="6B072B69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Analiza techniczno-ekonomiczna modernizacji wentylacji i klimatyzacji.</w:t>
            </w:r>
          </w:p>
          <w:p w14:paraId="0D194386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Opinia ornitologiczna.</w:t>
            </w:r>
          </w:p>
          <w:p w14:paraId="1D402035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Opinia rzeczoznawcy o dostosowaniu projektu do wymagań ochrony przeciwpożarowej, zgłoszenie instalacji organom PSP – w przypadku instalacji PV (dotyczy instalacji o mocy pow. 6,5 kW).</w:t>
            </w:r>
          </w:p>
          <w:p w14:paraId="40205165" w14:textId="5595E3E9" w:rsidR="00D201EF" w:rsidRPr="00D201EF" w:rsidRDefault="00D201EF" w:rsidP="00D201EF">
            <w:pPr>
              <w:numPr>
                <w:ilvl w:val="0"/>
                <w:numId w:val="5"/>
              </w:numPr>
              <w:tabs>
                <w:tab w:val="clear" w:pos="720"/>
              </w:tabs>
              <w:ind w:left="223" w:hanging="141"/>
              <w:rPr>
                <w:lang w:val="pl-PL"/>
              </w:rPr>
            </w:pPr>
            <w:r w:rsidRPr="00D201EF">
              <w:rPr>
                <w:lang w:val="pl-PL"/>
              </w:rPr>
              <w:t>Ocena efektywności realizacji przedsięwzięcia w ramach PPP – w</w:t>
            </w:r>
            <w:r>
              <w:rPr>
                <w:lang w:val="pl-PL"/>
              </w:rPr>
              <w:t> </w:t>
            </w:r>
            <w:r w:rsidRPr="00D201EF">
              <w:rPr>
                <w:lang w:val="pl-PL"/>
              </w:rPr>
              <w:t>przypadku realizacji przedsięwzięcia w formule PPP.</w:t>
            </w:r>
          </w:p>
        </w:tc>
      </w:tr>
      <w:tr w:rsidR="00D201EF" w:rsidRPr="00323C3F" w14:paraId="0431B45F" w14:textId="77777777" w:rsidTr="00D201EF">
        <w:trPr>
          <w:trHeight w:val="913"/>
        </w:trPr>
        <w:tc>
          <w:tcPr>
            <w:tcW w:w="169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14:paraId="4B14AB1E" w14:textId="77777777" w:rsidR="00D201EF" w:rsidRPr="00D201EF" w:rsidRDefault="00D201EF" w:rsidP="00D201EF">
            <w:pPr>
              <w:jc w:val="center"/>
              <w:rPr>
                <w:b/>
                <w:bCs/>
              </w:rPr>
            </w:pPr>
            <w:r w:rsidRPr="00D201EF">
              <w:rPr>
                <w:b/>
                <w:bCs/>
                <w:lang w:val="pl-PL"/>
              </w:rPr>
              <w:t>Modernizacja oświetlenia ulicznego</w:t>
            </w:r>
          </w:p>
        </w:tc>
        <w:tc>
          <w:tcPr>
            <w:tcW w:w="77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14:paraId="72F56AC6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Inwentaryzacja.</w:t>
            </w:r>
          </w:p>
          <w:p w14:paraId="4C0E15B4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 xml:space="preserve">Audyt energetyczny ex </w:t>
            </w:r>
            <w:proofErr w:type="spellStart"/>
            <w:r w:rsidRPr="00D201EF">
              <w:rPr>
                <w:lang w:val="pl-PL"/>
              </w:rPr>
              <w:t>ante</w:t>
            </w:r>
            <w:proofErr w:type="spellEnd"/>
            <w:r w:rsidRPr="00D201EF">
              <w:rPr>
                <w:lang w:val="pl-PL"/>
              </w:rPr>
              <w:t>.</w:t>
            </w:r>
          </w:p>
          <w:p w14:paraId="53638A42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 xml:space="preserve">Opinia rzeczoznawcy o dostosowaniu projektu do wymagań ochrony przeciwpożarowej, zgłoszenie instalacji organom PSP – w przypadku instalacji PV zintegrowanej z oświetleniem o mocy pow. 6,5 </w:t>
            </w:r>
            <w:proofErr w:type="spellStart"/>
            <w:r w:rsidRPr="00D201EF">
              <w:rPr>
                <w:lang w:val="pl-PL"/>
              </w:rPr>
              <w:t>kW.</w:t>
            </w:r>
            <w:proofErr w:type="spellEnd"/>
          </w:p>
          <w:p w14:paraId="2CBBE716" w14:textId="7562A8D6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Ocena efektywności realizacji przedsięwzięcia w ramach PPP – w</w:t>
            </w:r>
            <w:r>
              <w:rPr>
                <w:lang w:val="pl-PL"/>
              </w:rPr>
              <w:t> </w:t>
            </w:r>
            <w:r w:rsidRPr="00D201EF">
              <w:rPr>
                <w:lang w:val="pl-PL"/>
              </w:rPr>
              <w:t>przypadku realizacji przedsięwzięcia w formule PPP.</w:t>
            </w:r>
          </w:p>
          <w:p w14:paraId="3F9CFA0E" w14:textId="431292A3" w:rsidR="00D201EF" w:rsidRPr="00D201EF" w:rsidRDefault="00D201EF" w:rsidP="00D201EF">
            <w:pPr>
              <w:numPr>
                <w:ilvl w:val="0"/>
                <w:numId w:val="5"/>
              </w:numPr>
              <w:tabs>
                <w:tab w:val="clear" w:pos="720"/>
              </w:tabs>
              <w:ind w:left="223" w:hanging="141"/>
              <w:rPr>
                <w:lang w:val="pl-PL"/>
              </w:rPr>
            </w:pPr>
            <w:r w:rsidRPr="00D201EF">
              <w:rPr>
                <w:lang w:val="pl-PL"/>
              </w:rPr>
              <w:lastRenderedPageBreak/>
              <w:t xml:space="preserve">Audyt energetyczny ex post obejmujący sprawdzenie rzeczywiście osiągniętych efektów (energia, emisje) w oparciu o monitorowane zużycia energii lub paliw </w:t>
            </w:r>
            <w:r w:rsidR="00845BD9">
              <w:rPr>
                <w:lang w:val="pl-PL"/>
              </w:rPr>
              <w:t xml:space="preserve">- </w:t>
            </w:r>
            <w:r w:rsidRPr="00D201EF">
              <w:rPr>
                <w:lang w:val="pl-PL"/>
              </w:rPr>
              <w:t>jeżeli jest wymagany przez instytucję finansującą.</w:t>
            </w:r>
          </w:p>
        </w:tc>
      </w:tr>
      <w:tr w:rsidR="00D201EF" w:rsidRPr="00D201EF" w14:paraId="76AFE774" w14:textId="77777777" w:rsidTr="00D201EF">
        <w:trPr>
          <w:trHeight w:val="4559"/>
        </w:trPr>
        <w:tc>
          <w:tcPr>
            <w:tcW w:w="16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14:paraId="01E1465B" w14:textId="77777777" w:rsidR="00D201EF" w:rsidRPr="00D201EF" w:rsidRDefault="00D201EF" w:rsidP="00D201EF">
            <w:pPr>
              <w:jc w:val="center"/>
              <w:rPr>
                <w:b/>
                <w:bCs/>
              </w:rPr>
            </w:pPr>
            <w:r w:rsidRPr="00D201EF">
              <w:rPr>
                <w:b/>
                <w:bCs/>
                <w:lang w:val="pl-PL"/>
              </w:rPr>
              <w:lastRenderedPageBreak/>
              <w:t>Stacje ładowania pojazdów elektrycznych</w:t>
            </w:r>
          </w:p>
        </w:tc>
        <w:tc>
          <w:tcPr>
            <w:tcW w:w="7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14:paraId="3A54BA1F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Dokumentacja techniczna infrastruktury ładowania.</w:t>
            </w:r>
          </w:p>
          <w:p w14:paraId="5F74FF6B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Projekt budowy z pozwoleniem na budowę.</w:t>
            </w:r>
          </w:p>
          <w:p w14:paraId="267799A5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Studium wykonalności (w razie potrzeby).</w:t>
            </w:r>
          </w:p>
          <w:p w14:paraId="554E0663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Dostosowanie projektu do wymagań ochrony przeciwpożarowej, zgłoszenie instalacji organom PSP – w przypadku instalacji PV zintegrowanej z obiektem.</w:t>
            </w:r>
          </w:p>
          <w:p w14:paraId="2D57EDB1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Ocena efektywności realizacji przedsięwzięcia w ramach PPP – w przypadku realizacji przedsięwzięcia w formule PPP.</w:t>
            </w:r>
          </w:p>
          <w:p w14:paraId="21465E18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 xml:space="preserve">Audyt </w:t>
            </w:r>
            <w:proofErr w:type="spellStart"/>
            <w:r w:rsidRPr="00D201EF">
              <w:rPr>
                <w:lang w:val="pl-PL"/>
              </w:rPr>
              <w:t>przedwykonawczy</w:t>
            </w:r>
            <w:proofErr w:type="spellEnd"/>
            <w:r w:rsidRPr="00D201EF">
              <w:rPr>
                <w:lang w:val="pl-PL"/>
              </w:rPr>
              <w:t xml:space="preserve"> (analiza i doradztwo właściwej lokalizacji instalacji).</w:t>
            </w:r>
          </w:p>
          <w:p w14:paraId="23947A70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Schematy instalacji.</w:t>
            </w:r>
          </w:p>
          <w:p w14:paraId="1229EB9D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Inwentaryzacja istniejących instalacji elektrycznych wraz z rzutami DWG.</w:t>
            </w:r>
          </w:p>
          <w:p w14:paraId="6D40A01A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Wykonanie pomiarów.</w:t>
            </w:r>
          </w:p>
          <w:p w14:paraId="634AFCE1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Niezbędne uzgodnienia z urzędami.</w:t>
            </w:r>
          </w:p>
          <w:p w14:paraId="4ED43242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>Wykonanie mapy do celów projektowych lub mapy zasadniczej.</w:t>
            </w:r>
          </w:p>
          <w:p w14:paraId="3D98E4BE" w14:textId="77777777" w:rsidR="00D201EF" w:rsidRPr="00D201EF" w:rsidRDefault="00D201EF" w:rsidP="00D201EF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221" w:hanging="142"/>
              <w:rPr>
                <w:lang w:val="pl-PL"/>
              </w:rPr>
            </w:pPr>
            <w:r w:rsidRPr="00D201EF">
              <w:rPr>
                <w:lang w:val="pl-PL"/>
              </w:rPr>
              <w:t xml:space="preserve">Wykonanie zgłoszenia na budowę. </w:t>
            </w:r>
          </w:p>
          <w:p w14:paraId="2D8C33E7" w14:textId="77777777" w:rsidR="00D201EF" w:rsidRPr="00D201EF" w:rsidRDefault="00D201EF" w:rsidP="00D201EF">
            <w:pPr>
              <w:numPr>
                <w:ilvl w:val="0"/>
                <w:numId w:val="5"/>
              </w:numPr>
              <w:tabs>
                <w:tab w:val="clear" w:pos="720"/>
              </w:tabs>
              <w:ind w:left="223" w:hanging="141"/>
              <w:rPr>
                <w:lang w:val="pl-PL"/>
              </w:rPr>
            </w:pPr>
            <w:r w:rsidRPr="00D201EF">
              <w:rPr>
                <w:lang w:val="pl-PL"/>
              </w:rPr>
              <w:t>Analiza kosztów-korzyści.</w:t>
            </w:r>
          </w:p>
        </w:tc>
      </w:tr>
      <w:tr w:rsidR="009D3526" w:rsidRPr="00323C3F" w14:paraId="6BF348D2" w14:textId="77777777" w:rsidTr="00D201EF">
        <w:trPr>
          <w:trHeight w:val="2756"/>
        </w:trPr>
        <w:tc>
          <w:tcPr>
            <w:tcW w:w="1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14:paraId="5E5F2B88" w14:textId="77777777" w:rsidR="009D3526" w:rsidRPr="009D3526" w:rsidRDefault="009D3526" w:rsidP="009D3526">
            <w:r w:rsidRPr="009D3526">
              <w:rPr>
                <w:b/>
                <w:bCs/>
                <w:lang w:val="pl-PL"/>
              </w:rPr>
              <w:t>Sieci ciepłownicze</w:t>
            </w:r>
          </w:p>
        </w:tc>
        <w:tc>
          <w:tcPr>
            <w:tcW w:w="779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14:paraId="0415DD9F" w14:textId="77777777" w:rsidR="009D3526" w:rsidRPr="009D3526" w:rsidRDefault="009D3526" w:rsidP="00D201EF">
            <w:pPr>
              <w:numPr>
                <w:ilvl w:val="0"/>
                <w:numId w:val="1"/>
              </w:numPr>
              <w:tabs>
                <w:tab w:val="clear" w:pos="720"/>
              </w:tabs>
              <w:ind w:left="450" w:hanging="425"/>
              <w:rPr>
                <w:lang w:val="pl-PL"/>
              </w:rPr>
            </w:pPr>
            <w:r w:rsidRPr="009D3526">
              <w:rPr>
                <w:lang w:val="pl-PL"/>
              </w:rPr>
              <w:t>Analiza kosztów i korzyści - wg art. 10a Prawa energetycznego (Dz. U. z 1997 r. Nr 54, poz. 348 ze zm.) - dotyczy budowy, przebudowy lub modernizacji bloku energetycznego o nominalnej mocy cieplnej przekraczającej 20 MW, sieci ciepłowniczej lub sieci chłodniczej.</w:t>
            </w:r>
          </w:p>
          <w:p w14:paraId="55E3CEBD" w14:textId="77777777" w:rsidR="009D3526" w:rsidRPr="009D3526" w:rsidRDefault="009D3526" w:rsidP="00D201EF">
            <w:pPr>
              <w:numPr>
                <w:ilvl w:val="0"/>
                <w:numId w:val="2"/>
              </w:numPr>
              <w:tabs>
                <w:tab w:val="clear" w:pos="720"/>
              </w:tabs>
              <w:ind w:left="450" w:hanging="425"/>
              <w:rPr>
                <w:lang w:val="pl-PL"/>
              </w:rPr>
            </w:pPr>
            <w:r w:rsidRPr="009D3526">
              <w:rPr>
                <w:lang w:val="pl-PL"/>
              </w:rPr>
              <w:t>Dokumentacja niezbędna do uzyskania decyzji o środowiskowych uwarunkowaniach przedsięwzięcia, w tym:</w:t>
            </w:r>
          </w:p>
          <w:p w14:paraId="1F7F086C" w14:textId="77777777" w:rsidR="009D3526" w:rsidRPr="009D3526" w:rsidRDefault="009D3526" w:rsidP="00D201EF">
            <w:pPr>
              <w:numPr>
                <w:ilvl w:val="0"/>
                <w:numId w:val="3"/>
              </w:numPr>
              <w:spacing w:after="120"/>
              <w:ind w:left="714" w:hanging="357"/>
              <w:rPr>
                <w:lang w:val="pl-PL"/>
              </w:rPr>
            </w:pPr>
            <w:r w:rsidRPr="009D3526">
              <w:rPr>
                <w:lang w:val="pl-PL"/>
              </w:rPr>
              <w:t>arkusz informacyjny projektu (KIP) - dotyczy przedsięwzięć, które mogą potencjalnie mieć znaczący wpływ na środowisko</w:t>
            </w:r>
          </w:p>
          <w:p w14:paraId="6772CFF4" w14:textId="77777777" w:rsidR="009D3526" w:rsidRPr="009D3526" w:rsidRDefault="009D3526" w:rsidP="00D201EF">
            <w:pPr>
              <w:numPr>
                <w:ilvl w:val="0"/>
                <w:numId w:val="3"/>
              </w:numPr>
              <w:spacing w:after="120"/>
              <w:ind w:left="714" w:hanging="357"/>
              <w:rPr>
                <w:lang w:val="pl-PL"/>
              </w:rPr>
            </w:pPr>
            <w:r w:rsidRPr="009D3526">
              <w:rPr>
                <w:lang w:val="pl-PL"/>
              </w:rPr>
              <w:t>raport oddziaływania przedsięwzięcia na środowisko - dotyczy przedsięwzięć, które zawsze mogą mieć znaczący wpływ na środowisko</w:t>
            </w:r>
          </w:p>
          <w:p w14:paraId="3AA0B0BD" w14:textId="77777777" w:rsidR="009D3526" w:rsidRPr="009D3526" w:rsidRDefault="009D3526" w:rsidP="00D201EF">
            <w:pPr>
              <w:numPr>
                <w:ilvl w:val="0"/>
                <w:numId w:val="3"/>
              </w:numPr>
              <w:spacing w:after="120"/>
              <w:ind w:left="714" w:hanging="357"/>
              <w:rPr>
                <w:lang w:val="pl-PL"/>
              </w:rPr>
            </w:pPr>
            <w:r w:rsidRPr="009D3526">
              <w:rPr>
                <w:lang w:val="pl-PL"/>
              </w:rPr>
              <w:t>dokumentacja niezbędna do uzyskania decyzji o ustaleniu warunków zabudowy i zagospodarowania terenu, w tym decyzja o środowiskowych uwarunkowaniach (ostateczna) - jeśli jest wymagana</w:t>
            </w:r>
          </w:p>
          <w:p w14:paraId="41A9081E" w14:textId="77777777" w:rsidR="009D3526" w:rsidRPr="009D3526" w:rsidRDefault="009D3526" w:rsidP="00D201EF">
            <w:pPr>
              <w:numPr>
                <w:ilvl w:val="0"/>
                <w:numId w:val="3"/>
              </w:numPr>
              <w:spacing w:after="120"/>
              <w:ind w:left="714" w:hanging="357"/>
              <w:rPr>
                <w:lang w:val="pl-PL"/>
              </w:rPr>
            </w:pPr>
            <w:r w:rsidRPr="009D3526">
              <w:rPr>
                <w:lang w:val="pl-PL"/>
              </w:rPr>
              <w:t>dokumentacja niezbędna do uzyskania pozwolenia na budowę, w tym projekt architektoniczno-budowlany wraz z niezbędnymi opiniami, ustaleniami i pozwoleniami</w:t>
            </w:r>
          </w:p>
          <w:p w14:paraId="0CA94F5A" w14:textId="77777777" w:rsidR="009D3526" w:rsidRPr="009D3526" w:rsidRDefault="009D3526" w:rsidP="00D201EF">
            <w:pPr>
              <w:numPr>
                <w:ilvl w:val="0"/>
                <w:numId w:val="3"/>
              </w:numPr>
              <w:spacing w:after="120"/>
              <w:ind w:left="714" w:hanging="357"/>
            </w:pPr>
            <w:r w:rsidRPr="009D3526">
              <w:rPr>
                <w:lang w:val="pl-PL"/>
              </w:rPr>
              <w:lastRenderedPageBreak/>
              <w:t>ostateczna dokumentacja wykonawcza projektu</w:t>
            </w:r>
          </w:p>
          <w:p w14:paraId="5655EB1D" w14:textId="7F05BBAD" w:rsidR="009D3526" w:rsidRPr="009D3526" w:rsidRDefault="009D3526" w:rsidP="00D201EF">
            <w:pPr>
              <w:numPr>
                <w:ilvl w:val="0"/>
                <w:numId w:val="3"/>
              </w:numPr>
              <w:spacing w:after="120"/>
              <w:ind w:left="714" w:hanging="357"/>
              <w:rPr>
                <w:lang w:val="pl-PL"/>
              </w:rPr>
            </w:pPr>
            <w:r w:rsidRPr="009D3526">
              <w:rPr>
                <w:lang w:val="pl-PL"/>
              </w:rPr>
              <w:t xml:space="preserve">dokumentacja koncesyjna – formularz wniosku </w:t>
            </w:r>
            <w:r w:rsidR="00D67293">
              <w:rPr>
                <w:lang w:val="pl-PL"/>
              </w:rPr>
              <w:t>o udzielenie koncesji wraz z załącznikami</w:t>
            </w:r>
            <w:r w:rsidR="00D67293" w:rsidRPr="009D3526">
              <w:rPr>
                <w:lang w:val="pl-PL"/>
              </w:rPr>
              <w:t xml:space="preserve"> </w:t>
            </w:r>
            <w:r w:rsidRPr="009D3526">
              <w:rPr>
                <w:lang w:val="pl-PL"/>
              </w:rPr>
              <w:t>(np. obietnica licencji lub modyfikacja licencji na wytwarzanie)</w:t>
            </w:r>
          </w:p>
          <w:p w14:paraId="392992F3" w14:textId="77777777" w:rsidR="009D3526" w:rsidRPr="009D3526" w:rsidRDefault="009D3526" w:rsidP="00D201EF">
            <w:pPr>
              <w:numPr>
                <w:ilvl w:val="0"/>
                <w:numId w:val="3"/>
              </w:numPr>
              <w:spacing w:after="120"/>
              <w:ind w:left="714" w:hanging="357"/>
              <w:rPr>
                <w:lang w:val="pl-PL"/>
              </w:rPr>
            </w:pPr>
            <w:r w:rsidRPr="009D3526">
              <w:rPr>
                <w:lang w:val="pl-PL"/>
              </w:rPr>
              <w:t xml:space="preserve">dokumentacja dotycząca zmiany lub uzyskania nowych pozwoleń środowiskowych - informacja lub wniosek o zmianę </w:t>
            </w:r>
            <w:r w:rsidRPr="009D3526">
              <w:rPr>
                <w:lang w:val="pl-PL"/>
              </w:rPr>
              <w:br/>
              <w:t>(w tym IPPC)</w:t>
            </w:r>
          </w:p>
          <w:p w14:paraId="0AF73ED6" w14:textId="77777777" w:rsidR="009D3526" w:rsidRPr="009D3526" w:rsidRDefault="009D3526" w:rsidP="00D201EF">
            <w:pPr>
              <w:numPr>
                <w:ilvl w:val="0"/>
                <w:numId w:val="3"/>
              </w:numPr>
              <w:spacing w:after="120"/>
              <w:ind w:left="714" w:hanging="357"/>
              <w:rPr>
                <w:lang w:val="pl-PL"/>
              </w:rPr>
            </w:pPr>
            <w:r w:rsidRPr="009D3526">
              <w:rPr>
                <w:lang w:val="pl-PL"/>
              </w:rPr>
              <w:t>warunki przyłączenia lub umowy przyłączeniowe dla energii, paliw i innych mediów niezbędnych do funkcjonowania obiektu inwestycyjnego</w:t>
            </w:r>
          </w:p>
          <w:p w14:paraId="4A3240F4" w14:textId="77777777" w:rsidR="009D3526" w:rsidRPr="009D3526" w:rsidRDefault="009D3526" w:rsidP="00D201EF">
            <w:pPr>
              <w:numPr>
                <w:ilvl w:val="0"/>
                <w:numId w:val="3"/>
              </w:numPr>
              <w:spacing w:after="120"/>
              <w:ind w:left="714" w:hanging="357"/>
              <w:rPr>
                <w:lang w:val="pl-PL"/>
              </w:rPr>
            </w:pPr>
            <w:r w:rsidRPr="009D3526">
              <w:rPr>
                <w:lang w:val="pl-PL"/>
              </w:rPr>
              <w:t>warunki przyłączenia lub umowy przyłączeniowe na dostawę ciepła i energii elektrycznej ze źródła będącego przedmiotem inwestycji, w tym ocena wpływu podłączenia źródła ciepła na warunki pracy systemu ciepłowniczego</w:t>
            </w:r>
          </w:p>
          <w:p w14:paraId="04F2A6BD" w14:textId="77777777" w:rsidR="009D3526" w:rsidRPr="009D3526" w:rsidRDefault="009D3526" w:rsidP="009D3526">
            <w:pPr>
              <w:numPr>
                <w:ilvl w:val="0"/>
                <w:numId w:val="3"/>
              </w:numPr>
              <w:rPr>
                <w:lang w:val="pl-PL"/>
              </w:rPr>
            </w:pPr>
            <w:r w:rsidRPr="009D3526">
              <w:rPr>
                <w:lang w:val="pl-PL"/>
              </w:rPr>
              <w:t>zgody właścicieli lub zarządców gruntów i obiektów dotyczące realizacji (lokalizacji) instalacji lokalnie rozproszonych źródeł (pomp ciepła, instalacji fotowoltaicznych, źródeł odzysku ciepła itp.).</w:t>
            </w:r>
          </w:p>
        </w:tc>
      </w:tr>
    </w:tbl>
    <w:p w14:paraId="5E8DF8A9" w14:textId="77777777" w:rsidR="009D3526" w:rsidRPr="009D3526" w:rsidRDefault="009D3526">
      <w:pPr>
        <w:rPr>
          <w:lang w:val="pl-PL"/>
        </w:rPr>
      </w:pPr>
    </w:p>
    <w:sectPr w:rsidR="009D3526" w:rsidRPr="009D3526" w:rsidSect="00203A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4F9A" w14:textId="77777777" w:rsidR="003446FF" w:rsidRDefault="003446FF" w:rsidP="009D3526">
      <w:pPr>
        <w:spacing w:after="0" w:line="240" w:lineRule="auto"/>
      </w:pPr>
      <w:r>
        <w:separator/>
      </w:r>
    </w:p>
  </w:endnote>
  <w:endnote w:type="continuationSeparator" w:id="0">
    <w:p w14:paraId="5CA40541" w14:textId="77777777" w:rsidR="003446FF" w:rsidRDefault="003446FF" w:rsidP="009D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7D66" w14:textId="77777777" w:rsidR="003446FF" w:rsidRDefault="003446FF" w:rsidP="009D3526">
      <w:pPr>
        <w:spacing w:after="0" w:line="240" w:lineRule="auto"/>
      </w:pPr>
      <w:r>
        <w:separator/>
      </w:r>
    </w:p>
  </w:footnote>
  <w:footnote w:type="continuationSeparator" w:id="0">
    <w:p w14:paraId="341E4C11" w14:textId="77777777" w:rsidR="003446FF" w:rsidRDefault="003446FF" w:rsidP="009D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10B9" w14:textId="77777777" w:rsidR="00323C3F" w:rsidRDefault="00EF2922" w:rsidP="00323C3F">
    <w:pPr>
      <w:spacing w:after="0"/>
      <w:ind w:right="-426"/>
      <w:jc w:val="right"/>
      <w:rPr>
        <w:rFonts w:cstheme="minorHAnsi"/>
        <w:lang w:val="pl-PL"/>
      </w:rPr>
    </w:pPr>
    <w:r>
      <w:rPr>
        <w:noProof/>
      </w:rPr>
      <w:drawing>
        <wp:inline distT="0" distB="0" distL="0" distR="0" wp14:anchorId="0CDE67E4" wp14:editId="769CAE84">
          <wp:extent cx="1628221" cy="9763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21" cy="986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43924B" w14:textId="5302C55B" w:rsidR="00EF2922" w:rsidRDefault="00323C3F" w:rsidP="00323C3F">
    <w:pPr>
      <w:spacing w:after="0"/>
      <w:ind w:right="-426"/>
      <w:jc w:val="right"/>
      <w:rPr>
        <w:rFonts w:cstheme="minorHAnsi"/>
        <w:lang w:val="pl-PL"/>
      </w:rPr>
    </w:pPr>
    <w:r>
      <w:rPr>
        <w:rFonts w:cstheme="minorHAnsi"/>
        <w:lang w:val="pl-PL"/>
      </w:rPr>
      <w:t>Załącznik nr 1 do Wniosku o dofinansowanie JST</w:t>
    </w:r>
  </w:p>
  <w:p w14:paraId="2C5A0CED" w14:textId="77777777" w:rsidR="00323C3F" w:rsidRDefault="00323C3F" w:rsidP="00323C3F">
    <w:pPr>
      <w:spacing w:after="0"/>
      <w:ind w:right="-426"/>
      <w:jc w:val="right"/>
      <w:rPr>
        <w:rFonts w:cstheme="minorHAns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5C9F"/>
    <w:multiLevelType w:val="hybridMultilevel"/>
    <w:tmpl w:val="26DE7C90"/>
    <w:lvl w:ilvl="0" w:tplc="37DA1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6F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C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67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6B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6C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62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6B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C8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BE78F5"/>
    <w:multiLevelType w:val="hybridMultilevel"/>
    <w:tmpl w:val="2AA6ADC0"/>
    <w:lvl w:ilvl="0" w:tplc="15887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05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E9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A5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2E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0A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0D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6D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24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710A78"/>
    <w:multiLevelType w:val="hybridMultilevel"/>
    <w:tmpl w:val="9C760140"/>
    <w:lvl w:ilvl="0" w:tplc="6C78B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4F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24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4C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06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C5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65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A2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E5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044971"/>
    <w:multiLevelType w:val="hybridMultilevel"/>
    <w:tmpl w:val="92D22344"/>
    <w:lvl w:ilvl="0" w:tplc="4632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83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EC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09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A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80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29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27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6F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602E9A"/>
    <w:multiLevelType w:val="hybridMultilevel"/>
    <w:tmpl w:val="0FCAF714"/>
    <w:lvl w:ilvl="0" w:tplc="5A062F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A500D9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4F8AB4B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514C59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9D5C65B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170F4B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624A40D2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12D6242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04FA37CA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527F9E"/>
    <w:multiLevelType w:val="hybridMultilevel"/>
    <w:tmpl w:val="310AAF5E"/>
    <w:lvl w:ilvl="0" w:tplc="31BA1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A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61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24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EB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08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4E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22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41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D2423E"/>
    <w:multiLevelType w:val="hybridMultilevel"/>
    <w:tmpl w:val="194A6E98"/>
    <w:lvl w:ilvl="0" w:tplc="438002C6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A560E6D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87DEB44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F3EF48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A83CAAC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42B69AC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B6C280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D96A40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B4F4AC0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 w16cid:durableId="1866213011">
    <w:abstractNumId w:val="4"/>
  </w:num>
  <w:num w:numId="2" w16cid:durableId="377556000">
    <w:abstractNumId w:val="6"/>
  </w:num>
  <w:num w:numId="3" w16cid:durableId="1333097936">
    <w:abstractNumId w:val="5"/>
  </w:num>
  <w:num w:numId="4" w16cid:durableId="1111167776">
    <w:abstractNumId w:val="1"/>
  </w:num>
  <w:num w:numId="5" w16cid:durableId="1564952012">
    <w:abstractNumId w:val="0"/>
  </w:num>
  <w:num w:numId="6" w16cid:durableId="1011026786">
    <w:abstractNumId w:val="3"/>
  </w:num>
  <w:num w:numId="7" w16cid:durableId="1551308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26"/>
    <w:rsid w:val="00203ADF"/>
    <w:rsid w:val="002F6D2D"/>
    <w:rsid w:val="00323C3F"/>
    <w:rsid w:val="003446FF"/>
    <w:rsid w:val="003F3953"/>
    <w:rsid w:val="00553605"/>
    <w:rsid w:val="006B28EE"/>
    <w:rsid w:val="00810C04"/>
    <w:rsid w:val="00845BD9"/>
    <w:rsid w:val="009D3526"/>
    <w:rsid w:val="00A23636"/>
    <w:rsid w:val="00B54571"/>
    <w:rsid w:val="00B93787"/>
    <w:rsid w:val="00C60D97"/>
    <w:rsid w:val="00C65507"/>
    <w:rsid w:val="00C84901"/>
    <w:rsid w:val="00C85629"/>
    <w:rsid w:val="00D201EF"/>
    <w:rsid w:val="00D64F6F"/>
    <w:rsid w:val="00D67293"/>
    <w:rsid w:val="00E73073"/>
    <w:rsid w:val="00EF2922"/>
    <w:rsid w:val="00F6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5E83"/>
  <w15:chartTrackingRefBased/>
  <w15:docId w15:val="{B82092B8-1BB4-4DF8-BBC3-7B16CC21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1EF"/>
  </w:style>
  <w:style w:type="paragraph" w:styleId="Stopka">
    <w:name w:val="footer"/>
    <w:basedOn w:val="Normalny"/>
    <w:link w:val="StopkaZnak"/>
    <w:uiPriority w:val="99"/>
    <w:unhideWhenUsed/>
    <w:rsid w:val="00D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1EF"/>
  </w:style>
  <w:style w:type="paragraph" w:styleId="Poprawka">
    <w:name w:val="Revision"/>
    <w:hidden/>
    <w:uiPriority w:val="99"/>
    <w:semiHidden/>
    <w:rsid w:val="00C60D9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0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0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0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D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57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90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2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56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63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77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62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43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27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88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87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80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83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30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3586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03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34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7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5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47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1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6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59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4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8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3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7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6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4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0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4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1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7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4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86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81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48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66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37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396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96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62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6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8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75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83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12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03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79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48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21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7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17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Agnieszka</dc:creator>
  <cp:keywords/>
  <dc:description/>
  <cp:lastModifiedBy>Waszkiewicz Agnieszka</cp:lastModifiedBy>
  <cp:revision>6</cp:revision>
  <dcterms:created xsi:type="dcterms:W3CDTF">2022-12-15T09:01:00Z</dcterms:created>
  <dcterms:modified xsi:type="dcterms:W3CDTF">2023-01-04T11:00:00Z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etDate">
    <vt:lpwstr>2022-11-10T15:10:56Z</vt:lpwstr>
  </property>
  <property fmtid="{D5CDD505-2E9C-101B-9397-08002B2CF9AE}" pid="4" name="MSIP_Label_da0d7ebb-8d5f-4d70-ab59-1b8ea1828e86_Method">
    <vt:lpwstr>Privileged</vt:lpwstr>
  </property>
  <property fmtid="{D5CDD505-2E9C-101B-9397-08002B2CF9AE}" pid="5" name="MSIP_Label_da0d7ebb-8d5f-4d70-ab59-1b8ea1828e86_Name">
    <vt:lpwstr>da0d7ebb-8d5f-4d70-ab59-1b8ea1828e86</vt:lpwstr>
  </property>
  <property fmtid="{D5CDD505-2E9C-101B-9397-08002B2CF9AE}" pid="6" name="MSIP_Label_da0d7ebb-8d5f-4d70-ab59-1b8ea1828e86_SiteId">
    <vt:lpwstr>f496e8ac-cda8-4c70-b009-f8e1cc805d20</vt:lpwstr>
  </property>
  <property fmtid="{D5CDD505-2E9C-101B-9397-08002B2CF9AE}" pid="7" name="MSIP_Label_da0d7ebb-8d5f-4d70-ab59-1b8ea1828e86_ActionId">
    <vt:lpwstr>d7af7c9c-2aef-48b6-b13c-49f7bdb664f5</vt:lpwstr>
  </property>
  <property fmtid="{D5CDD505-2E9C-101B-9397-08002B2CF9AE}" pid="8" name="MSIP_Label_da0d7ebb-8d5f-4d70-ab59-1b8ea1828e86_ContentBits">
    <vt:lpwstr>0</vt:lpwstr>
  </property>
</Properties>
</file>