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C0F4" w14:textId="60098C5A" w:rsidR="00F2640E" w:rsidRDefault="0033482D" w:rsidP="003164D5">
      <w:pPr>
        <w:spacing w:line="288" w:lineRule="exact"/>
        <w:rPr>
          <w:rFonts w:ascii="Verdana" w:hAnsi="Verdana" w:cs="Tahoma"/>
          <w:b/>
          <w:sz w:val="28"/>
          <w:szCs w:val="28"/>
        </w:rPr>
      </w:pPr>
      <w:r>
        <w:rPr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</w:r>
    </w:p>
    <w:p w14:paraId="7AE94287" w14:textId="77777777" w:rsidR="00F2640E" w:rsidRDefault="00F2640E" w:rsidP="00F2640E">
      <w:pPr>
        <w:jc w:val="center"/>
        <w:outlineLvl w:val="0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bCs/>
          <w:sz w:val="28"/>
          <w:szCs w:val="28"/>
          <w:lang w:val="en-GB"/>
        </w:rPr>
        <w:t xml:space="preserve">Supervisory Board </w:t>
      </w:r>
    </w:p>
    <w:p w14:paraId="61AA38D7" w14:textId="77777777" w:rsidR="00F2640E" w:rsidRDefault="00F2640E" w:rsidP="00F2640E">
      <w:pPr>
        <w:jc w:val="center"/>
        <w:outlineLvl w:val="0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bCs/>
          <w:sz w:val="28"/>
          <w:szCs w:val="28"/>
          <w:lang w:val="en-GB"/>
        </w:rPr>
        <w:t>of Bank Ochrony Środowiska Spółka Akcyjna</w:t>
      </w:r>
    </w:p>
    <w:p w14:paraId="4FFF98F6" w14:textId="072A3F09" w:rsidR="00F2640E" w:rsidRDefault="00F2640E" w:rsidP="00B059A9">
      <w:pPr>
        <w:jc w:val="center"/>
        <w:outlineLvl w:val="0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b/>
          <w:bCs/>
          <w:sz w:val="28"/>
          <w:szCs w:val="28"/>
          <w:lang w:val="en-GB"/>
        </w:rPr>
        <w:t>with its registered office in Warsaw</w:t>
      </w:r>
    </w:p>
    <w:p w14:paraId="3ABAB5B8" w14:textId="77777777" w:rsidR="00F2640E" w:rsidRPr="00E05583" w:rsidRDefault="00F2640E" w:rsidP="00F2640E">
      <w:pPr>
        <w:autoSpaceDE w:val="0"/>
        <w:autoSpaceDN w:val="0"/>
        <w:adjustRightInd w:val="0"/>
        <w:rPr>
          <w:rFonts w:ascii="Verdana" w:hAnsi="Verdana" w:cs="Tahoma"/>
          <w:b/>
          <w:bCs/>
        </w:rPr>
      </w:pPr>
    </w:p>
    <w:p w14:paraId="7A5DE3AF" w14:textId="2750D52E" w:rsidR="00307B61" w:rsidRDefault="00AE34AC" w:rsidP="00970ED4">
      <w:pPr>
        <w:autoSpaceDE w:val="0"/>
        <w:autoSpaceDN w:val="0"/>
        <w:adjustRightInd w:val="0"/>
        <w:spacing w:before="60"/>
        <w:jc w:val="both"/>
        <w:rPr>
          <w:rFonts w:ascii="Verdana" w:hAnsi="Verdana" w:cs="Tahoma"/>
          <w:bCs/>
          <w:i/>
          <w:iCs/>
        </w:rPr>
      </w:pPr>
      <w:r>
        <w:rPr>
          <w:rFonts w:ascii="Verdana" w:hAnsi="Verdana" w:cs="Tahoma"/>
          <w:i/>
          <w:iCs/>
          <w:lang w:val="en-GB"/>
        </w:rPr>
        <w:t>has determined that the following members of the Supervisory Board meet the independence criteria:</w:t>
      </w:r>
    </w:p>
    <w:p w14:paraId="51CAC8FA" w14:textId="77777777" w:rsidR="00A4343A" w:rsidRPr="00307B61" w:rsidRDefault="00A4343A" w:rsidP="00A4343A">
      <w:pPr>
        <w:autoSpaceDE w:val="0"/>
        <w:autoSpaceDN w:val="0"/>
        <w:adjustRightInd w:val="0"/>
        <w:spacing w:before="60"/>
        <w:jc w:val="both"/>
        <w:rPr>
          <w:rFonts w:ascii="Verdana" w:hAnsi="Verdana" w:cs="Tahoma"/>
          <w:bCs/>
          <w:i/>
          <w:iCs/>
        </w:rPr>
      </w:pPr>
    </w:p>
    <w:p w14:paraId="50C6DA59" w14:textId="79A178C4" w:rsidR="00307B61" w:rsidRPr="00307B61" w:rsidRDefault="0042418D" w:rsidP="00970ED4">
      <w:pPr>
        <w:pStyle w:val="Akapitzlist"/>
        <w:numPr>
          <w:ilvl w:val="0"/>
          <w:numId w:val="6"/>
        </w:numPr>
        <w:spacing w:before="60"/>
        <w:ind w:left="426"/>
        <w:jc w:val="both"/>
        <w:rPr>
          <w:rFonts w:ascii="Verdana" w:hAnsi="Verdana" w:cs="Tahoma"/>
          <w:bCs/>
          <w:i/>
          <w:iCs/>
          <w:sz w:val="24"/>
          <w:szCs w:val="24"/>
        </w:rPr>
      </w:pPr>
      <w:r>
        <w:rPr>
          <w:rFonts w:ascii="Verdana" w:hAnsi="Verdana" w:cs="Tahoma"/>
          <w:i/>
          <w:iCs/>
          <w:sz w:val="24"/>
          <w:szCs w:val="24"/>
          <w:lang w:val="en-GB"/>
        </w:rPr>
        <w:t>Aleksandra Wrochna, Member of the Supervisory Board,</w:t>
      </w:r>
    </w:p>
    <w:p w14:paraId="3671132D" w14:textId="581B24AB" w:rsidR="00307B61" w:rsidRPr="00307B61" w:rsidRDefault="0042418D" w:rsidP="00970ED4">
      <w:pPr>
        <w:pStyle w:val="Akapitzlist"/>
        <w:numPr>
          <w:ilvl w:val="0"/>
          <w:numId w:val="6"/>
        </w:numPr>
        <w:spacing w:before="60"/>
        <w:ind w:left="426"/>
        <w:jc w:val="both"/>
        <w:rPr>
          <w:rFonts w:ascii="Verdana" w:hAnsi="Verdana" w:cs="Tahoma"/>
          <w:bCs/>
          <w:i/>
          <w:iCs/>
          <w:sz w:val="24"/>
          <w:szCs w:val="24"/>
        </w:rPr>
      </w:pPr>
      <w:r>
        <w:rPr>
          <w:rFonts w:ascii="Verdana" w:hAnsi="Verdana" w:cs="Tahoma"/>
          <w:i/>
          <w:iCs/>
          <w:sz w:val="24"/>
          <w:szCs w:val="24"/>
          <w:lang w:val="en-GB"/>
        </w:rPr>
        <w:t>Marzenna Sendecka, Member of the Supervisory Board,</w:t>
      </w:r>
    </w:p>
    <w:p w14:paraId="67176B5F" w14:textId="245A971B" w:rsidR="00307B61" w:rsidRPr="00307B61" w:rsidRDefault="0042418D" w:rsidP="00970ED4">
      <w:pPr>
        <w:pStyle w:val="Akapitzlist"/>
        <w:numPr>
          <w:ilvl w:val="0"/>
          <w:numId w:val="6"/>
        </w:numPr>
        <w:spacing w:before="60"/>
        <w:ind w:left="426"/>
        <w:jc w:val="both"/>
        <w:rPr>
          <w:rFonts w:ascii="Verdana" w:hAnsi="Verdana" w:cs="Tahoma"/>
          <w:bCs/>
          <w:i/>
          <w:iCs/>
          <w:sz w:val="24"/>
          <w:szCs w:val="24"/>
        </w:rPr>
      </w:pPr>
      <w:r>
        <w:rPr>
          <w:rFonts w:ascii="Verdana" w:hAnsi="Verdana" w:cs="Tahoma"/>
          <w:i/>
          <w:iCs/>
          <w:sz w:val="24"/>
          <w:szCs w:val="24"/>
          <w:lang w:val="en-GB"/>
        </w:rPr>
        <w:t>Łukasz Kryśkiewicz, Member of the Supervisory Board,</w:t>
      </w:r>
    </w:p>
    <w:p w14:paraId="71020296" w14:textId="038CE3E6" w:rsidR="00307B61" w:rsidRPr="00307B61" w:rsidRDefault="0042418D" w:rsidP="00970ED4">
      <w:pPr>
        <w:pStyle w:val="Akapitzlist"/>
        <w:numPr>
          <w:ilvl w:val="0"/>
          <w:numId w:val="6"/>
        </w:numPr>
        <w:spacing w:before="60"/>
        <w:ind w:left="426"/>
        <w:jc w:val="both"/>
        <w:rPr>
          <w:rFonts w:ascii="Verdana" w:hAnsi="Verdana" w:cs="Tahoma"/>
          <w:bCs/>
          <w:i/>
          <w:iCs/>
          <w:sz w:val="24"/>
          <w:szCs w:val="24"/>
        </w:rPr>
      </w:pPr>
      <w:r>
        <w:rPr>
          <w:rFonts w:ascii="Verdana" w:hAnsi="Verdana" w:cs="Tahoma"/>
          <w:i/>
          <w:iCs/>
          <w:sz w:val="24"/>
          <w:szCs w:val="24"/>
          <w:lang w:val="en-GB"/>
        </w:rPr>
        <w:t>Władysław Mańkut</w:t>
      </w:r>
      <w:r>
        <w:rPr>
          <w:rFonts w:ascii="Verdana" w:hAnsi="Verdana" w:cs="Tahoma"/>
          <w:sz w:val="24"/>
          <w:szCs w:val="24"/>
          <w:lang w:val="en-GB"/>
        </w:rPr>
        <w:t xml:space="preserve">, </w:t>
      </w:r>
      <w:r>
        <w:rPr>
          <w:rFonts w:ascii="Verdana" w:hAnsi="Verdana" w:cs="Tahoma"/>
          <w:i/>
          <w:iCs/>
          <w:sz w:val="24"/>
          <w:szCs w:val="24"/>
          <w:lang w:val="en-GB"/>
        </w:rPr>
        <w:t>Member of the Supervisory Board,</w:t>
      </w:r>
    </w:p>
    <w:p w14:paraId="6D79B653" w14:textId="4F0FB36A" w:rsidR="00307B61" w:rsidRPr="00307B61" w:rsidRDefault="0042418D" w:rsidP="00970ED4">
      <w:pPr>
        <w:pStyle w:val="Akapitzlist"/>
        <w:numPr>
          <w:ilvl w:val="0"/>
          <w:numId w:val="6"/>
        </w:numPr>
        <w:spacing w:before="60"/>
        <w:ind w:left="426"/>
        <w:jc w:val="both"/>
        <w:rPr>
          <w:rFonts w:ascii="Verdana" w:hAnsi="Verdana" w:cs="Tahoma"/>
          <w:bCs/>
          <w:i/>
          <w:iCs/>
          <w:sz w:val="24"/>
          <w:szCs w:val="24"/>
        </w:rPr>
      </w:pPr>
      <w:r>
        <w:rPr>
          <w:rFonts w:ascii="Verdana" w:hAnsi="Verdana" w:cs="Tahoma"/>
          <w:i/>
          <w:iCs/>
          <w:sz w:val="24"/>
          <w:szCs w:val="24"/>
          <w:lang w:val="en-GB"/>
        </w:rPr>
        <w:t>Tomasz Nowak, Member of the Supervisory Board,</w:t>
      </w:r>
    </w:p>
    <w:p w14:paraId="41CFA789" w14:textId="0F781C53" w:rsidR="00307B61" w:rsidRPr="00307B61" w:rsidRDefault="0042418D" w:rsidP="00970ED4">
      <w:pPr>
        <w:pStyle w:val="Akapitzlist"/>
        <w:numPr>
          <w:ilvl w:val="0"/>
          <w:numId w:val="6"/>
        </w:numPr>
        <w:spacing w:before="60"/>
        <w:ind w:left="426"/>
        <w:jc w:val="both"/>
        <w:rPr>
          <w:rFonts w:ascii="Verdana" w:hAnsi="Verdana" w:cs="Tahoma"/>
          <w:bCs/>
          <w:i/>
          <w:iCs/>
          <w:sz w:val="24"/>
          <w:szCs w:val="24"/>
        </w:rPr>
      </w:pPr>
      <w:r>
        <w:rPr>
          <w:rFonts w:ascii="Verdana" w:hAnsi="Verdana" w:cs="Tahoma"/>
          <w:i/>
          <w:iCs/>
          <w:sz w:val="24"/>
          <w:szCs w:val="24"/>
          <w:lang w:val="en-GB"/>
        </w:rPr>
        <w:t>Piotr Wybieralski, Member of the Supervisory Board.</w:t>
      </w:r>
    </w:p>
    <w:p w14:paraId="36975A5E" w14:textId="77777777" w:rsidR="00A4343A" w:rsidRDefault="00A4343A" w:rsidP="00A4343A">
      <w:pPr>
        <w:autoSpaceDE w:val="0"/>
        <w:autoSpaceDN w:val="0"/>
        <w:adjustRightInd w:val="0"/>
        <w:spacing w:before="60"/>
        <w:ind w:left="284"/>
        <w:jc w:val="both"/>
        <w:rPr>
          <w:rFonts w:ascii="Verdana" w:hAnsi="Verdana" w:cs="Tahoma"/>
          <w:bCs/>
          <w:i/>
          <w:iCs/>
        </w:rPr>
      </w:pPr>
    </w:p>
    <w:p w14:paraId="5BB96D14" w14:textId="24C211DC" w:rsidR="00A4343A" w:rsidRDefault="0042418D" w:rsidP="00970ED4">
      <w:pPr>
        <w:autoSpaceDE w:val="0"/>
        <w:autoSpaceDN w:val="0"/>
        <w:adjustRightInd w:val="0"/>
        <w:spacing w:before="60"/>
        <w:ind w:left="284" w:hanging="284"/>
        <w:jc w:val="both"/>
        <w:rPr>
          <w:rFonts w:ascii="Verdana" w:hAnsi="Verdana" w:cs="Tahoma"/>
          <w:bCs/>
          <w:i/>
          <w:iCs/>
        </w:rPr>
      </w:pPr>
      <w:r>
        <w:rPr>
          <w:rFonts w:ascii="Verdana" w:hAnsi="Verdana" w:cs="Tahoma"/>
          <w:i/>
          <w:iCs/>
          <w:lang w:val="en-GB"/>
        </w:rPr>
        <w:t xml:space="preserve">The independence criteria </w:t>
      </w:r>
      <w:r>
        <w:rPr>
          <w:rFonts w:ascii="Verdana" w:hAnsi="Verdana" w:cs="Tahoma"/>
          <w:i/>
          <w:iCs/>
          <w:u w:val="single"/>
          <w:lang w:val="en-GB"/>
        </w:rPr>
        <w:t>are not met by</w:t>
      </w:r>
      <w:r>
        <w:rPr>
          <w:rFonts w:ascii="Verdana" w:hAnsi="Verdana" w:cs="Tahoma"/>
          <w:i/>
          <w:iCs/>
          <w:lang w:val="en-GB"/>
        </w:rPr>
        <w:t>:</w:t>
      </w:r>
    </w:p>
    <w:p w14:paraId="2B5AC728" w14:textId="77777777" w:rsidR="0042418D" w:rsidRPr="00A4343A" w:rsidRDefault="0042418D" w:rsidP="00A4343A">
      <w:pPr>
        <w:autoSpaceDE w:val="0"/>
        <w:autoSpaceDN w:val="0"/>
        <w:adjustRightInd w:val="0"/>
        <w:spacing w:before="60"/>
        <w:ind w:left="284"/>
        <w:jc w:val="both"/>
        <w:rPr>
          <w:rFonts w:ascii="Verdana" w:hAnsi="Verdana" w:cs="Tahoma"/>
          <w:bCs/>
          <w:i/>
          <w:iCs/>
        </w:rPr>
      </w:pPr>
    </w:p>
    <w:p w14:paraId="739A8D00" w14:textId="51ECEA9B" w:rsidR="00A4343A" w:rsidRPr="00A4343A" w:rsidRDefault="0042418D" w:rsidP="00970ED4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26"/>
        <w:jc w:val="both"/>
        <w:rPr>
          <w:rFonts w:ascii="Verdana" w:hAnsi="Verdana" w:cs="Tahoma"/>
          <w:bCs/>
          <w:i/>
          <w:iCs/>
        </w:rPr>
      </w:pPr>
      <w:r>
        <w:rPr>
          <w:rFonts w:ascii="Verdana" w:hAnsi="Verdana" w:cs="Tahoma"/>
          <w:i/>
          <w:iCs/>
          <w:lang w:val="en-GB"/>
        </w:rPr>
        <w:t>Paweł Pudłowski, Member of the Supervisory Board – due to significant business relationships maintained with the Bank until his appointment to the Supervisory Board, arising from his service as a member of the supervisory board of the Bank’s majority shareholder,</w:t>
      </w:r>
    </w:p>
    <w:p w14:paraId="0B20390E" w14:textId="29BF5175" w:rsidR="00A4343A" w:rsidRPr="00A4343A" w:rsidRDefault="0042418D" w:rsidP="00970ED4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26"/>
        <w:jc w:val="both"/>
        <w:rPr>
          <w:rFonts w:ascii="Verdana" w:hAnsi="Verdana" w:cs="Tahoma"/>
          <w:bCs/>
          <w:i/>
          <w:iCs/>
        </w:rPr>
      </w:pPr>
      <w:r>
        <w:rPr>
          <w:rFonts w:ascii="Verdana" w:hAnsi="Verdana" w:cs="Tahoma"/>
          <w:i/>
          <w:iCs/>
          <w:lang w:val="en-GB"/>
        </w:rPr>
        <w:t>Piotr Czajkowski, Member of the Supervisory Board – due to his shareholding in the Bank,</w:t>
      </w:r>
    </w:p>
    <w:p w14:paraId="6E3991E5" w14:textId="072AB742" w:rsidR="00A4343A" w:rsidRPr="00A4343A" w:rsidRDefault="0042418D" w:rsidP="00970ED4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26"/>
        <w:jc w:val="both"/>
        <w:rPr>
          <w:rFonts w:ascii="Verdana" w:hAnsi="Verdana" w:cs="Tahoma"/>
          <w:bCs/>
          <w:i/>
          <w:iCs/>
        </w:rPr>
      </w:pPr>
      <w:r>
        <w:rPr>
          <w:rFonts w:ascii="Verdana" w:hAnsi="Verdana" w:cs="Tahoma"/>
          <w:i/>
          <w:iCs/>
          <w:lang w:val="en-GB"/>
        </w:rPr>
        <w:t>Adam Wasiak, Member of the Supervisory Board – due to his professional relationship with a shareholder holding 5% or more of the total voting rights in the Bank</w:t>
      </w:r>
      <w:r>
        <w:rPr>
          <w:rFonts w:ascii="Verdana" w:hAnsi="Verdana" w:cs="Tahoma"/>
          <w:lang w:val="en-GB"/>
        </w:rPr>
        <w:t>.</w:t>
      </w:r>
    </w:p>
    <w:p w14:paraId="0E36F9F6" w14:textId="77777777" w:rsidR="00A4343A" w:rsidRPr="00307B61" w:rsidRDefault="00A4343A" w:rsidP="00E05583">
      <w:pPr>
        <w:autoSpaceDE w:val="0"/>
        <w:autoSpaceDN w:val="0"/>
        <w:adjustRightInd w:val="0"/>
        <w:spacing w:before="60"/>
        <w:ind w:left="284"/>
        <w:jc w:val="both"/>
        <w:rPr>
          <w:rFonts w:ascii="Verdana" w:hAnsi="Verdana" w:cs="Tahoma"/>
          <w:bCs/>
          <w:i/>
          <w:iCs/>
        </w:rPr>
      </w:pPr>
    </w:p>
    <w:p w14:paraId="6D3DC7FD" w14:textId="77777777" w:rsidR="005877D9" w:rsidRDefault="005877D9" w:rsidP="00543F34">
      <w:pPr>
        <w:autoSpaceDE w:val="0"/>
        <w:autoSpaceDN w:val="0"/>
        <w:adjustRightInd w:val="0"/>
        <w:spacing w:before="60"/>
        <w:ind w:left="3540" w:firstLine="708"/>
        <w:rPr>
          <w:rFonts w:ascii="Verdana" w:hAnsi="Verdana" w:cs="Tahoma"/>
          <w:bCs/>
        </w:rPr>
      </w:pPr>
    </w:p>
    <w:p w14:paraId="636845EC" w14:textId="77777777" w:rsidR="005877D9" w:rsidRDefault="005877D9" w:rsidP="00543F34">
      <w:pPr>
        <w:autoSpaceDE w:val="0"/>
        <w:autoSpaceDN w:val="0"/>
        <w:adjustRightInd w:val="0"/>
        <w:spacing w:before="60"/>
        <w:ind w:left="3540" w:firstLine="708"/>
        <w:rPr>
          <w:rFonts w:ascii="Verdana" w:hAnsi="Verdana" w:cs="Tahoma"/>
          <w:bCs/>
        </w:rPr>
      </w:pPr>
    </w:p>
    <w:p w14:paraId="285AAD29" w14:textId="77777777" w:rsidR="005877D9" w:rsidRDefault="005877D9" w:rsidP="00543F34">
      <w:pPr>
        <w:autoSpaceDE w:val="0"/>
        <w:autoSpaceDN w:val="0"/>
        <w:adjustRightInd w:val="0"/>
        <w:spacing w:before="60"/>
        <w:ind w:left="3540" w:firstLine="708"/>
        <w:rPr>
          <w:rFonts w:ascii="Verdana" w:hAnsi="Verdana" w:cs="Tahoma"/>
          <w:bCs/>
        </w:rPr>
      </w:pPr>
    </w:p>
    <w:p w14:paraId="737DBDB2" w14:textId="77777777" w:rsidR="005877D9" w:rsidRDefault="005877D9" w:rsidP="00543F34">
      <w:pPr>
        <w:autoSpaceDE w:val="0"/>
        <w:autoSpaceDN w:val="0"/>
        <w:adjustRightInd w:val="0"/>
        <w:spacing w:before="60"/>
        <w:ind w:left="3540" w:firstLine="708"/>
        <w:rPr>
          <w:rFonts w:ascii="Verdana" w:hAnsi="Verdana" w:cs="Tahoma"/>
          <w:bCs/>
        </w:rPr>
      </w:pPr>
    </w:p>
    <w:p w14:paraId="5E7C58C2" w14:textId="77777777" w:rsidR="005877D9" w:rsidRDefault="005877D9" w:rsidP="00543F34">
      <w:pPr>
        <w:autoSpaceDE w:val="0"/>
        <w:autoSpaceDN w:val="0"/>
        <w:adjustRightInd w:val="0"/>
        <w:spacing w:before="60"/>
        <w:ind w:left="3540" w:firstLine="708"/>
        <w:rPr>
          <w:rFonts w:ascii="Verdana" w:hAnsi="Verdana" w:cs="Tahoma"/>
          <w:bCs/>
        </w:rPr>
      </w:pPr>
    </w:p>
    <w:p w14:paraId="5C0AEE83" w14:textId="77777777" w:rsidR="005877D9" w:rsidRDefault="005877D9" w:rsidP="00543F34">
      <w:pPr>
        <w:autoSpaceDE w:val="0"/>
        <w:autoSpaceDN w:val="0"/>
        <w:adjustRightInd w:val="0"/>
        <w:spacing w:before="60"/>
        <w:ind w:left="3540" w:firstLine="708"/>
        <w:rPr>
          <w:rFonts w:ascii="Verdana" w:hAnsi="Verdana" w:cs="Tahoma"/>
          <w:bCs/>
        </w:rPr>
      </w:pPr>
    </w:p>
    <w:p w14:paraId="3256E509" w14:textId="77777777" w:rsidR="005877D9" w:rsidRDefault="005877D9" w:rsidP="00543F34">
      <w:pPr>
        <w:autoSpaceDE w:val="0"/>
        <w:autoSpaceDN w:val="0"/>
        <w:adjustRightInd w:val="0"/>
        <w:spacing w:before="60"/>
        <w:ind w:left="3540" w:firstLine="708"/>
        <w:rPr>
          <w:rFonts w:ascii="Verdana" w:hAnsi="Verdana" w:cs="Tahoma"/>
          <w:bCs/>
        </w:rPr>
      </w:pPr>
    </w:p>
    <w:p w14:paraId="3287C7E0" w14:textId="2D90810D" w:rsidR="00B3036D" w:rsidRPr="00B059A9" w:rsidRDefault="005877D9" w:rsidP="005877D9">
      <w:pPr>
        <w:autoSpaceDE w:val="0"/>
        <w:autoSpaceDN w:val="0"/>
        <w:adjustRightInd w:val="0"/>
        <w:spacing w:before="60"/>
        <w:ind w:left="3540" w:firstLine="708"/>
        <w:jc w:val="right"/>
        <w:rPr>
          <w:rFonts w:ascii="Verdana" w:hAnsi="Verdana" w:cs="Tahoma"/>
          <w:bCs/>
        </w:rPr>
      </w:pPr>
      <w:r>
        <w:rPr>
          <w:rFonts w:ascii="Verdana" w:hAnsi="Verdana" w:cs="Tahoma"/>
          <w:lang w:val="en-GB"/>
        </w:rPr>
        <w:t>As at: 3 July 2026</w:t>
      </w:r>
    </w:p>
    <w:sectPr w:rsidR="00B3036D" w:rsidRPr="00B059A9" w:rsidSect="00084D98">
      <w:footerReference w:type="default" r:id="rId11"/>
      <w:headerReference w:type="first" r:id="rId12"/>
      <w:footerReference w:type="first" r:id="rId13"/>
      <w:pgSz w:w="11906" w:h="16838"/>
      <w:pgMar w:top="1678" w:right="1418" w:bottom="1985" w:left="1418" w:header="45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1F1E" w14:textId="77777777" w:rsidR="00D862EF" w:rsidRDefault="00D862EF" w:rsidP="00001E85">
      <w:r>
        <w:separator/>
      </w:r>
    </w:p>
  </w:endnote>
  <w:endnote w:type="continuationSeparator" w:id="0">
    <w:p w14:paraId="566A4172" w14:textId="77777777" w:rsidR="00D862EF" w:rsidRDefault="00D862EF" w:rsidP="0000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8746" w14:textId="2000A1F8" w:rsidR="00001E85" w:rsidRPr="00E920CD" w:rsidRDefault="00F1092D" w:rsidP="00E920CD">
    <w:pPr>
      <w:pStyle w:val="Stopka"/>
      <w:tabs>
        <w:tab w:val="clear" w:pos="4536"/>
        <w:tab w:val="clear" w:pos="9072"/>
        <w:tab w:val="right" w:pos="8504"/>
      </w:tabs>
      <w:rPr>
        <w:b/>
      </w:rPr>
    </w:pPr>
    <w:r>
      <w:rPr>
        <w:b/>
        <w:bCs/>
        <w:noProof/>
        <w:lang w:val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3525B8B" wp14:editId="3B18479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7a294478adb32fd4c0360323" descr="{&quot;HashCode&quot;:11569662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C12316" w14:textId="690AA025" w:rsidR="00F1092D" w:rsidRPr="00F1092D" w:rsidRDefault="00F1092D" w:rsidP="00F1092D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lang w:val="en-GB"/>
                            </w:rPr>
                            <w:t>CONFIDENTIALITY CLAUSE:  BOŚ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25B8B" id="_x0000_t202" coordsize="21600,21600" o:spt="202" path="m,l,21600r21600,l21600,xe">
              <v:stroke joinstyle="miter"/>
              <v:path gradientshapeok="t" o:connecttype="rect"/>
            </v:shapetype>
            <v:shape id="MSIPCM7a294478adb32fd4c0360323" o:spid="_x0000_s1026" type="#_x0000_t202" alt="{&quot;HashCode&quot;:1156966288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76C12316" w14:textId="690AA025" w:rsidR="00F1092D" w:rsidRPr="00F1092D" w:rsidRDefault="00F1092D" w:rsidP="00F1092D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KLAUZULA 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POUFNOSCI:  BOŚ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2596" w14:textId="7A9DD9B6" w:rsidR="00EC20D2" w:rsidRDefault="00F1092D">
    <w:pPr>
      <w:pStyle w:val="Stopka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4B618A0" wp14:editId="132E7E6A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f86d4cd29d128dde325a5be5" descr="{&quot;HashCode&quot;:11569662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34F6CB" w14:textId="3CD094A8" w:rsidR="00F1092D" w:rsidRPr="00F1092D" w:rsidRDefault="00F1092D" w:rsidP="00F1092D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618A0" id="_x0000_t202" coordsize="21600,21600" o:spt="202" path="m,l,21600r21600,l21600,xe">
              <v:stroke joinstyle="miter"/>
              <v:path gradientshapeok="t" o:connecttype="rect"/>
            </v:shapetype>
            <v:shape id="MSIPCMf86d4cd29d128dde325a5be5" o:spid="_x0000_s1028" type="#_x0000_t202" alt="{&quot;HashCode&quot;:11569662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" o:allowincell="f" filled="f" stroked="f" strokeweight=".5pt">
              <v:textbox inset="20pt,0,,0">
                <w:txbxContent>
                  <w:p w14:paraId="5734F6CB" w14:textId="3CD094A8" w:rsidR="00F1092D" w:rsidRPr="00F1092D" w:rsidRDefault="00F1092D" w:rsidP="00F1092D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/>
      </w:rPr>
      <w:drawing>
        <wp:anchor distT="0" distB="0" distL="114300" distR="114300" simplePos="0" relativeHeight="251657216" behindDoc="1" locked="0" layoutInCell="1" allowOverlap="1" wp14:anchorId="0FFB9CCE" wp14:editId="50E7E6BB">
          <wp:simplePos x="0" y="0"/>
          <wp:positionH relativeFrom="margin">
            <wp:posOffset>-901700</wp:posOffset>
          </wp:positionH>
          <wp:positionV relativeFrom="margin">
            <wp:posOffset>8288020</wp:posOffset>
          </wp:positionV>
          <wp:extent cx="7559675" cy="1338580"/>
          <wp:effectExtent l="0" t="0" r="317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38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color w:val="00B050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698F6A" wp14:editId="3C755F4C">
              <wp:simplePos x="0" y="0"/>
              <wp:positionH relativeFrom="column">
                <wp:posOffset>-3175</wp:posOffset>
              </wp:positionH>
              <wp:positionV relativeFrom="paragraph">
                <wp:posOffset>-187960</wp:posOffset>
              </wp:positionV>
              <wp:extent cx="3536315" cy="1031240"/>
              <wp:effectExtent l="0" t="0" r="0" b="0"/>
              <wp:wrapNone/>
              <wp:docPr id="24" name="Pole tekstow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6315" cy="1031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119505" w14:textId="77777777" w:rsidR="00141B8B" w:rsidRPr="00AE0418" w:rsidRDefault="00141B8B" w:rsidP="008D58E9">
                          <w:pPr>
                            <w:shd w:val="clear" w:color="auto" w:fill="FFFFFF"/>
                            <w:spacing w:line="192" w:lineRule="exact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</w:p>
                        <w:p w14:paraId="1D8EC24D" w14:textId="77777777" w:rsidR="00141B8B" w:rsidRPr="00AE0418" w:rsidRDefault="009E4926" w:rsidP="00D96F3D">
                          <w:pPr>
                            <w:shd w:val="clear" w:color="auto" w:fill="FFFFFF"/>
                            <w:spacing w:line="192" w:lineRule="exact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16"/>
                              <w:szCs w:val="16"/>
                              <w:lang w:val="en-GB"/>
                            </w:rPr>
                            <w:t>call centre 801 355 455  |  </w:t>
                          </w:r>
                          <w:hyperlink r:id="rId2" w:tgtFrame="_blank" w:history="1">
                            <w:r>
                              <w:rPr>
                                <w:rStyle w:val="Hipercze"/>
                                <w:rFonts w:asciiTheme="minorHAnsi" w:hAnsiTheme="minorHAnsi" w:cs="Arial"/>
                                <w:color w:val="auto"/>
                                <w:sz w:val="16"/>
                                <w:szCs w:val="16"/>
                                <w:u w:val="none"/>
                                <w:lang w:val="en-GB"/>
                              </w:rPr>
                              <w:t>www.bosbank.pl</w:t>
                            </w:r>
                          </w:hyperlink>
                        </w:p>
                        <w:p w14:paraId="08C0C384" w14:textId="77777777" w:rsidR="00141B8B" w:rsidRPr="00AE0418" w:rsidRDefault="00141B8B" w:rsidP="00D96F3D">
                          <w:pPr>
                            <w:shd w:val="clear" w:color="auto" w:fill="FFFFFF"/>
                            <w:spacing w:line="192" w:lineRule="exact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</w:p>
                        <w:p w14:paraId="661953A0" w14:textId="06D72EB6" w:rsidR="00141B8B" w:rsidRPr="00AE0418" w:rsidRDefault="00141B8B" w:rsidP="00D96F3D">
                          <w:pPr>
                            <w:shd w:val="clear" w:color="auto" w:fill="FFFFFF"/>
                            <w:spacing w:line="192" w:lineRule="exact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GB"/>
                            </w:rPr>
                            <w:t>District Court for</w:t>
                          </w:r>
                          <w:r>
                            <w:rPr>
                              <w:rStyle w:val="apple-converted-space"/>
                              <w:rFonts w:asciiTheme="minorHAnsi" w:hAnsiTheme="minorHAnsi" w:cs="Arial"/>
                              <w:sz w:val="16"/>
                              <w:szCs w:val="16"/>
                              <w:lang w:val="en-GB"/>
                            </w:rPr>
                            <w:t> </w:t>
                          </w:r>
                          <w:hyperlink r:id="rId3" w:tgtFrame="_blank" w:history="1">
                            <w:r>
                              <w:rPr>
                                <w:rStyle w:val="Hipercze"/>
                                <w:rFonts w:asciiTheme="minorHAnsi" w:hAnsiTheme="minorHAnsi" w:cs="Arial"/>
                                <w:color w:val="auto"/>
                                <w:sz w:val="16"/>
                                <w:szCs w:val="16"/>
                                <w:u w:val="none"/>
                                <w:lang w:val="en-GB"/>
                              </w:rPr>
                              <w:t>the Capital</w:t>
                            </w:r>
                          </w:hyperlink>
                          <w:r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GB"/>
                            </w:rPr>
                            <w:t xml:space="preserve"> City of Warsaw, 12th Commercial Division </w:t>
                          </w:r>
                          <w:r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of the National Court Register I, KRS Number 0000015525 | Tax Identification Number 527 020 33 13 </w:t>
                          </w:r>
                          <w:r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GB"/>
                            </w:rPr>
                            <w:br/>
                            <w:t>Share capital: PLN 929,476,710, paid in full.</w:t>
                          </w:r>
                        </w:p>
                        <w:p w14:paraId="74AA1590" w14:textId="77777777" w:rsidR="00141B8B" w:rsidRPr="00AE0418" w:rsidRDefault="00141B8B" w:rsidP="00D96F3D">
                          <w:pPr>
                            <w:spacing w:line="192" w:lineRule="exact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698F6A" id="Pole tekstowe 24" o:spid="_x0000_s1029" type="#_x0000_t202" style="position:absolute;margin-left:-.25pt;margin-top:-14.8pt;width:278.45pt;height:81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" filled="f" stroked="f" strokeweight=".5pt">
              <v:textbox>
                <w:txbxContent>
                  <w:p w14:paraId="60119505" w14:textId="77777777" w:rsidR="00141B8B" w:rsidRPr="00AE0418" w:rsidRDefault="00141B8B" w:rsidP="008D58E9">
                    <w:pPr>
                      <w:shd w:val="clear" w:color="auto" w:fill="FFFFFF"/>
                      <w:spacing w:line="192" w:lineRule="exact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</w:p>
                  <w:p w14:paraId="1D8EC24D" w14:textId="77777777" w:rsidR="00141B8B" w:rsidRPr="00AE0418" w:rsidRDefault="009E4926" w:rsidP="00D96F3D">
                    <w:pPr>
                      <w:shd w:val="clear" w:color="auto" w:fill="FFFFFF"/>
                      <w:spacing w:line="192" w:lineRule="exact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="Arial"/>
                        <w:sz w:val="16"/>
                        <w:szCs w:val="16"/>
                      </w:rPr>
                      <w:t xml:space="preserve">infolinia </w:t>
                    </w:r>
                    <w:r>
                      <w:rPr>
                        <w:rFonts w:asciiTheme="minorHAnsi" w:hAnsiTheme="minorHAnsi" w:cs="Arial"/>
                        <w:sz w:val="16"/>
                        <w:szCs w:val="16"/>
                      </w:rPr>
                      <w:t>801 355 </w:t>
                    </w:r>
                    <w:r>
                      <w:rPr>
                        <w:rFonts w:asciiTheme="minorHAnsi" w:hAnsiTheme="minorHAnsi" w:cs="Arial"/>
                        <w:sz w:val="16"/>
                        <w:szCs w:val="16"/>
                      </w:rPr>
                      <w:t>455  |</w:t>
                    </w:r>
                    <w:r>
                      <w:rPr>
                        <w:rFonts w:asciiTheme="minorHAnsi" w:hAnsiTheme="minorHAnsi" w:cs="Arial"/>
                        <w:sz w:val="16"/>
                        <w:szCs w:val="16"/>
                      </w:rPr>
                      <w:t>  </w:t>
                    </w:r>
                    <w:hyperlink r:id="rId4" w:tgtFrame="_blank" w:history="1">
                      <w:r>
                        <w:rPr>
                          <w:rStyle w:val="Hipercze"/>
                          <w:rFonts w:asciiTheme="minorHAnsi" w:hAnsiTheme="minorHAnsi" w:cs="Arial"/>
                          <w:color w:val="auto"/>
                          <w:sz w:val="16"/>
                          <w:szCs w:val="16"/>
                          <w:u w:val="none"/>
                        </w:rPr>
                        <w:t>www.bosbank.pl</w:t>
                      </w:r>
                    </w:hyperlink>
                  </w:p>
                  <w:p w14:paraId="08C0C384" w14:textId="77777777" w:rsidR="00141B8B" w:rsidRPr="00AE0418" w:rsidRDefault="00141B8B" w:rsidP="00D96F3D">
                    <w:pPr>
                      <w:shd w:val="clear" w:color="auto" w:fill="FFFFFF"/>
                      <w:spacing w:line="192" w:lineRule="exact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</w:p>
                  <w:p w14:paraId="661953A0" w14:textId="06D72EB6" w:rsidR="00141B8B" w:rsidRPr="00AE0418" w:rsidRDefault="00141B8B" w:rsidP="00D96F3D">
                    <w:pPr>
                      <w:shd w:val="clear" w:color="auto" w:fill="FFFFFF"/>
                      <w:spacing w:line="192" w:lineRule="exact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="Arial"/>
                        <w:sz w:val="16"/>
                        <w:szCs w:val="16"/>
                      </w:rPr>
                      <w:t>Sąd Rejonowy dla</w:t>
                    </w:r>
                    <w:r>
                      <w:rPr>
                        <w:rStyle w:val="apple-converted-space"/>
                        <w:rFonts w:asciiTheme="minorHAnsi" w:hAnsiTheme="minorHAnsi" w:cs="Arial"/>
                        <w:sz w:val="16"/>
                        <w:szCs w:val="16"/>
                      </w:rPr>
                      <w:t> </w:t>
                    </w:r>
                    <w:hyperlink r:id="rId5" w:tgtFrame="_blank" w:history="1">
                      <w:r>
                        <w:rPr>
                          <w:rStyle w:val="Hipercze"/>
                          <w:rFonts w:asciiTheme="minorHAnsi" w:hAnsiTheme="minorHAnsi" w:cs="Arial"/>
                          <w:color w:val="auto"/>
                          <w:sz w:val="16"/>
                          <w:szCs w:val="16"/>
                          <w:u w:val="none"/>
                        </w:rPr>
                        <w:t>m.st</w:t>
                      </w:r>
                    </w:hyperlink>
                    <w:r>
                      <w:rPr>
                        <w:rFonts w:asciiTheme="minorHAnsi" w:hAnsiTheme="minorHAnsi" w:cs="Arial"/>
                        <w:sz w:val="16"/>
                        <w:szCs w:val="16"/>
                      </w:rPr>
                      <w:t>. Warszawy XII Wydział G</w:t>
                    </w:r>
                    <w:r>
                      <w:rPr>
                        <w:rFonts w:asciiTheme="minorHAnsi" w:hAnsiTheme="minorHAnsi" w:cs="Arial"/>
                        <w:sz w:val="16"/>
                        <w:szCs w:val="16"/>
                      </w:rPr>
                      <w:t xml:space="preserve">ospodarczy </w:t>
                    </w:r>
                    <w:r>
                      <w:rPr>
                        <w:rFonts w:asciiTheme="minorHAnsi" w:hAnsiTheme="minorHAnsi" w:cs="Arial"/>
                        <w:sz w:val="16"/>
                        <w:szCs w:val="16"/>
                      </w:rPr>
                      <w:br/>
                    </w:r>
                    <w:r>
                      <w:rPr>
                        <w:rFonts w:asciiTheme="minorHAnsi" w:hAnsiTheme="minorHAnsi" w:cs="Arial"/>
                        <w:sz w:val="16"/>
                        <w:szCs w:val="16"/>
                      </w:rPr>
                      <w:t xml:space="preserve">Krajowego </w:t>
                    </w:r>
                    <w:r>
                      <w:rPr>
                        <w:rFonts w:asciiTheme="minorHAnsi" w:hAnsiTheme="minorHAnsi" w:cs="Arial"/>
                        <w:sz w:val="16"/>
                        <w:szCs w:val="16"/>
                      </w:rPr>
                      <w:t xml:space="preserve">Rejestru Sądowego I </w:t>
                    </w:r>
                    <w:r>
                      <w:rPr>
                        <w:rFonts w:asciiTheme="minorHAnsi" w:hAnsiTheme="minorHAnsi" w:cs="Arial"/>
                        <w:sz w:val="16"/>
                        <w:szCs w:val="16"/>
                      </w:rPr>
                      <w:t xml:space="preserve">KRS 0000015525 | </w:t>
                    </w:r>
                    <w:r>
                      <w:rPr>
                        <w:rFonts w:asciiTheme="minorHAnsi" w:hAnsiTheme="minorHAnsi" w:cs="Arial"/>
                        <w:sz w:val="16"/>
                        <w:szCs w:val="16"/>
                      </w:rPr>
                      <w:t xml:space="preserve">NIP 527 020 33 13 </w:t>
                    </w:r>
                    <w:r>
                      <w:rPr>
                        <w:rFonts w:asciiTheme="minorHAnsi" w:hAnsiTheme="minorHAnsi" w:cs="Arial"/>
                        <w:sz w:val="16"/>
                        <w:szCs w:val="16"/>
                      </w:rPr>
                      <w:br/>
                    </w:r>
                    <w:r>
                      <w:rPr>
                        <w:rFonts w:asciiTheme="minorHAnsi" w:hAnsiTheme="minorHAnsi" w:cs="Arial"/>
                        <w:sz w:val="16"/>
                        <w:szCs w:val="16"/>
                      </w:rPr>
                      <w:t>Kapitał zakładowy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929 476 710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zł</w:t>
                    </w:r>
                    <w:r>
                      <w:rPr>
                        <w:rFonts w:asciiTheme="minorHAnsi" w:hAnsiTheme="minorHAnsi" w:cs="Arial"/>
                        <w:sz w:val="16"/>
                        <w:szCs w:val="16"/>
                      </w:rPr>
                      <w:t xml:space="preserve"> wpłacony w całości.</w:t>
                    </w:r>
                  </w:p>
                  <w:p w14:paraId="74AA1590" w14:textId="77777777" w:rsidR="00141B8B" w:rsidRPr="00AE0418" w:rsidRDefault="00141B8B" w:rsidP="00D96F3D">
                    <w:pPr>
                      <w:spacing w:line="192" w:lineRule="exact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59ACC0" w14:textId="40BD56C2" w:rsidR="00141B8B" w:rsidRDefault="00141B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888A" w14:textId="77777777" w:rsidR="00D862EF" w:rsidRDefault="00D862EF" w:rsidP="00001E85">
      <w:r>
        <w:separator/>
      </w:r>
    </w:p>
  </w:footnote>
  <w:footnote w:type="continuationSeparator" w:id="0">
    <w:p w14:paraId="52FB2AED" w14:textId="77777777" w:rsidR="00D862EF" w:rsidRDefault="00D862EF" w:rsidP="00001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5D1F" w14:textId="40B9854A" w:rsidR="00141B8B" w:rsidRDefault="003164D5" w:rsidP="00511662">
    <w:pPr>
      <w:pStyle w:val="Nagwek"/>
      <w:tabs>
        <w:tab w:val="left" w:pos="5670"/>
      </w:tabs>
    </w:pPr>
    <w:r>
      <w:rPr>
        <w:noProof/>
        <w:lang w:val="en-GB"/>
      </w:rPr>
      <w:drawing>
        <wp:anchor distT="0" distB="0" distL="114300" distR="114300" simplePos="0" relativeHeight="251653120" behindDoc="1" locked="0" layoutInCell="1" allowOverlap="1" wp14:anchorId="66BAF7C9" wp14:editId="47C181A5">
          <wp:simplePos x="0" y="0"/>
          <wp:positionH relativeFrom="margin">
            <wp:posOffset>-900430</wp:posOffset>
          </wp:positionH>
          <wp:positionV relativeFrom="paragraph">
            <wp:posOffset>-173990</wp:posOffset>
          </wp:positionV>
          <wp:extent cx="7553960" cy="371475"/>
          <wp:effectExtent l="0" t="0" r="8890" b="9525"/>
          <wp:wrapThrough wrapText="bothSides">
            <wp:wrapPolygon edited="0">
              <wp:start x="0" y="0"/>
              <wp:lineTo x="0" y="21046"/>
              <wp:lineTo x="21571" y="21046"/>
              <wp:lineTo x="21571" y="0"/>
              <wp:lineTo x="0" y="0"/>
            </wp:wrapPolygon>
          </wp:wrapThrough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 dole strony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A667B7F" wp14:editId="19C15541">
              <wp:simplePos x="0" y="0"/>
              <wp:positionH relativeFrom="outsideMargin">
                <wp:posOffset>-2707005</wp:posOffset>
              </wp:positionH>
              <wp:positionV relativeFrom="insideMargin">
                <wp:posOffset>285750</wp:posOffset>
              </wp:positionV>
              <wp:extent cx="2699385" cy="857250"/>
              <wp:effectExtent l="0" t="0" r="0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9385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3E6C08" w14:textId="77777777" w:rsidR="003164D5" w:rsidRDefault="003164D5" w:rsidP="008D58E9">
                          <w:pPr>
                            <w:shd w:val="clear" w:color="auto" w:fill="FFFFFF"/>
                            <w:spacing w:line="192" w:lineRule="exact"/>
                            <w:jc w:val="right"/>
                            <w:rPr>
                              <w:rFonts w:asciiTheme="minorHAnsi" w:hAnsiTheme="minorHAnsi" w:cs="Arial"/>
                              <w:b/>
                              <w:color w:val="140F11"/>
                              <w:sz w:val="16"/>
                              <w:szCs w:val="16"/>
                            </w:rPr>
                          </w:pPr>
                        </w:p>
                        <w:p w14:paraId="03EE8DA4" w14:textId="77777777" w:rsidR="003164D5" w:rsidRDefault="003164D5" w:rsidP="008D58E9">
                          <w:pPr>
                            <w:shd w:val="clear" w:color="auto" w:fill="FFFFFF"/>
                            <w:spacing w:line="192" w:lineRule="exact"/>
                            <w:jc w:val="right"/>
                            <w:rPr>
                              <w:rFonts w:asciiTheme="minorHAnsi" w:hAnsiTheme="minorHAnsi" w:cs="Arial"/>
                              <w:b/>
                              <w:color w:val="140F11"/>
                              <w:sz w:val="16"/>
                              <w:szCs w:val="16"/>
                            </w:rPr>
                          </w:pPr>
                        </w:p>
                        <w:p w14:paraId="031C43B3" w14:textId="2EA17ABE" w:rsidR="00141B8B" w:rsidRPr="00D96F3D" w:rsidRDefault="00141B8B" w:rsidP="008D58E9">
                          <w:pPr>
                            <w:shd w:val="clear" w:color="auto" w:fill="FFFFFF"/>
                            <w:spacing w:line="192" w:lineRule="exact"/>
                            <w:jc w:val="right"/>
                            <w:rPr>
                              <w:rFonts w:asciiTheme="minorHAnsi" w:hAnsiTheme="minorHAnsi" w:cs="Arial"/>
                              <w:b/>
                              <w:color w:val="140F1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color w:val="140F11"/>
                              <w:sz w:val="16"/>
                              <w:szCs w:val="16"/>
                              <w:lang w:val="en-GB"/>
                            </w:rPr>
                            <w:t>BANK OCHRONY ŚRODOWISKA S.A.</w:t>
                          </w:r>
                        </w:p>
                        <w:p w14:paraId="6E5DEBE3" w14:textId="77777777" w:rsidR="00141B8B" w:rsidRPr="00D96F3D" w:rsidRDefault="00141B8B" w:rsidP="008D58E9">
                          <w:pPr>
                            <w:shd w:val="clear" w:color="auto" w:fill="FFFFFF"/>
                            <w:spacing w:line="192" w:lineRule="exact"/>
                            <w:jc w:val="right"/>
                            <w:rPr>
                              <w:rFonts w:asciiTheme="minorHAnsi" w:hAnsiTheme="minorHAnsi" w:cs="Arial"/>
                              <w:color w:val="140F1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140F11"/>
                              <w:sz w:val="16"/>
                              <w:szCs w:val="16"/>
                              <w:lang w:val="en-GB"/>
                            </w:rPr>
                            <w:t>ul. Żelazna 32 / 00-832 Warsaw, Poland</w:t>
                          </w:r>
                        </w:p>
                        <w:p w14:paraId="242F56B5" w14:textId="77777777" w:rsidR="00141B8B" w:rsidRPr="00D96F3D" w:rsidRDefault="00141B8B" w:rsidP="008D58E9">
                          <w:pPr>
                            <w:shd w:val="clear" w:color="auto" w:fill="FFFFFF"/>
                            <w:spacing w:line="192" w:lineRule="exact"/>
                            <w:jc w:val="right"/>
                            <w:rPr>
                              <w:rFonts w:asciiTheme="minorHAnsi" w:hAnsiTheme="minorHAnsi" w:cs="Arial"/>
                              <w:color w:val="140F1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140F11"/>
                              <w:sz w:val="16"/>
                              <w:szCs w:val="16"/>
                              <w:lang w:val="en-GB"/>
                            </w:rPr>
                            <w:t>tel.:</w:t>
                          </w:r>
                          <w:r>
                            <w:rPr>
                              <w:rStyle w:val="apple-converted-space"/>
                              <w:rFonts w:asciiTheme="minorHAnsi" w:hAnsiTheme="minorHAnsi" w:cs="Arial"/>
                              <w:color w:val="140F11"/>
                              <w:sz w:val="16"/>
                              <w:szCs w:val="16"/>
                              <w:lang w:val="en-GB"/>
                            </w:rPr>
                            <w:t> </w:t>
                          </w:r>
                          <w:hyperlink r:id="rId2" w:tgtFrame="_blank" w:history="1">
                            <w:r>
                              <w:rPr>
                                <w:rStyle w:val="Hipercze"/>
                                <w:rFonts w:asciiTheme="minorHAnsi" w:hAnsiTheme="minorHAnsi" w:cs="Arial"/>
                                <w:color w:val="140F11"/>
                                <w:sz w:val="16"/>
                                <w:szCs w:val="16"/>
                                <w:u w:val="none"/>
                                <w:lang w:val="en-GB"/>
                              </w:rPr>
                              <w:t>(+48 22) 850 87 35</w:t>
                            </w:r>
                          </w:hyperlink>
                          <w:r>
                            <w:rPr>
                              <w:rFonts w:asciiTheme="minorHAnsi" w:hAnsiTheme="minorHAnsi" w:cs="Arial"/>
                              <w:color w:val="140F11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6D13D637" w14:textId="77777777" w:rsidR="00141B8B" w:rsidRPr="002B0E38" w:rsidRDefault="00141B8B" w:rsidP="008D58E9">
                          <w:pPr>
                            <w:shd w:val="clear" w:color="auto" w:fill="FFFFFF"/>
                            <w:spacing w:line="192" w:lineRule="exact"/>
                            <w:jc w:val="right"/>
                            <w:rPr>
                              <w:rFonts w:asciiTheme="minorHAnsi" w:hAnsiTheme="minorHAnsi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140F11"/>
                              <w:sz w:val="16"/>
                              <w:szCs w:val="16"/>
                              <w:lang w:val="en-GB"/>
                            </w:rPr>
                            <w:t>email: </w:t>
                          </w:r>
                          <w:hyperlink r:id="rId3" w:tgtFrame="_blank" w:history="1">
                            <w:r>
                              <w:rPr>
                                <w:rStyle w:val="Hipercze"/>
                                <w:rFonts w:asciiTheme="minorHAnsi" w:hAnsiTheme="minorHAnsi" w:cs="Arial"/>
                                <w:color w:val="140F11"/>
                                <w:sz w:val="16"/>
                                <w:szCs w:val="16"/>
                                <w:u w:val="none"/>
                                <w:lang w:val="en-GB"/>
                              </w:rPr>
                              <w:t>bos@bosbank.pl</w:t>
                            </w:r>
                          </w:hyperlink>
                        </w:p>
                        <w:p w14:paraId="2D0DF930" w14:textId="77777777" w:rsidR="00141B8B" w:rsidRPr="002B0E38" w:rsidRDefault="00141B8B" w:rsidP="009478C3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67B7F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7" type="#_x0000_t202" style="position:absolute;margin-left:-213.15pt;margin-top:22.5pt;width:212.55pt;height:67.5pt;z-index:-251661312;visibility:visible;mso-wrap-style:square;mso-width-percent:0;mso-height-percent:0;mso-wrap-distance-left:9pt;mso-wrap-distance-top:0;mso-wrap-distance-right:9pt;mso-wrap-distance-bottom:0;mso-position-horizontal:absolute;mso-position-horizontal-relative:inner-margin-area;mso-position-vertical:absolute;mso-position-vertical-relative:inn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" filled="f" stroked="f" strokeweight=".5pt">
              <v:textbox>
                <w:txbxContent>
                  <w:p w14:paraId="093E6C08" w14:textId="77777777" w:rsidR="003164D5" w:rsidRDefault="003164D5" w:rsidP="008D58E9">
                    <w:pPr>
                      <w:shd w:val="clear" w:color="auto" w:fill="FFFFFF"/>
                      <w:spacing w:line="192" w:lineRule="exact"/>
                      <w:jc w:val="right"/>
                      <w:rPr>
                        <w:rFonts w:asciiTheme="minorHAnsi" w:hAnsiTheme="minorHAnsi" w:cs="Arial"/>
                        <w:b/>
                        <w:color w:val="140F11"/>
                        <w:sz w:val="16"/>
                        <w:szCs w:val="16"/>
                      </w:rPr>
                    </w:pPr>
                  </w:p>
                  <w:p w14:paraId="03EE8DA4" w14:textId="77777777" w:rsidR="003164D5" w:rsidRDefault="003164D5" w:rsidP="008D58E9">
                    <w:pPr>
                      <w:shd w:val="clear" w:color="auto" w:fill="FFFFFF"/>
                      <w:spacing w:line="192" w:lineRule="exact"/>
                      <w:jc w:val="right"/>
                      <w:rPr>
                        <w:rFonts w:asciiTheme="minorHAnsi" w:hAnsiTheme="minorHAnsi" w:cs="Arial"/>
                        <w:b/>
                        <w:color w:val="140F11"/>
                        <w:sz w:val="16"/>
                        <w:szCs w:val="16"/>
                      </w:rPr>
                    </w:pPr>
                  </w:p>
                  <w:p w14:paraId="031C43B3" w14:textId="2EA17ABE" w:rsidR="00141B8B" w:rsidRPr="00D96F3D" w:rsidRDefault="00141B8B" w:rsidP="008D58E9">
                    <w:pPr>
                      <w:shd w:val="clear" w:color="auto" w:fill="FFFFFF"/>
                      <w:spacing w:line="192" w:lineRule="exact"/>
                      <w:jc w:val="right"/>
                      <w:rPr>
                        <w:rFonts w:asciiTheme="minorHAnsi" w:hAnsiTheme="minorHAnsi" w:cs="Arial"/>
                        <w:b/>
                        <w:color w:val="140F11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="Arial"/>
                        <w:b/>
                        <w:color w:val="140F11"/>
                        <w:sz w:val="16"/>
                        <w:szCs w:val="16"/>
                      </w:rPr>
                      <w:t>BANK OCHRONY ŚRODOWISKA S.A.</w:t>
                    </w:r>
                  </w:p>
                  <w:p w14:paraId="6E5DEBE3" w14:textId="77777777" w:rsidR="00141B8B" w:rsidRPr="00D96F3D" w:rsidRDefault="00141B8B" w:rsidP="008D58E9">
                    <w:pPr>
                      <w:shd w:val="clear" w:color="auto" w:fill="FFFFFF"/>
                      <w:spacing w:line="192" w:lineRule="exact"/>
                      <w:jc w:val="right"/>
                      <w:rPr>
                        <w:rFonts w:asciiTheme="minorHAnsi" w:hAnsiTheme="minorHAnsi" w:cs="Arial"/>
                        <w:color w:val="140F11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="Arial"/>
                        <w:color w:val="140F11"/>
                        <w:sz w:val="16"/>
                        <w:szCs w:val="16"/>
                      </w:rPr>
                      <w:t>ul. Żelazna 32 / 00-832 Warszawa</w:t>
                    </w:r>
                  </w:p>
                  <w:p w14:paraId="242F56B5" w14:textId="77777777" w:rsidR="00141B8B" w:rsidRPr="00D96F3D" w:rsidRDefault="00141B8B" w:rsidP="008D58E9">
                    <w:pPr>
                      <w:shd w:val="clear" w:color="auto" w:fill="FFFFFF"/>
                      <w:spacing w:line="192" w:lineRule="exact"/>
                      <w:jc w:val="right"/>
                      <w:rPr>
                        <w:rFonts w:asciiTheme="minorHAnsi" w:hAnsiTheme="minorHAnsi" w:cs="Arial"/>
                        <w:color w:val="140F11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="Arial"/>
                        <w:color w:val="140F11"/>
                        <w:sz w:val="16"/>
                        <w:szCs w:val="16"/>
                      </w:rPr>
                      <w:t>tel.:</w:t>
                    </w:r>
                    <w:r>
                      <w:rPr>
                        <w:rStyle w:val="apple-converted-space"/>
                        <w:rFonts w:asciiTheme="minorHAnsi" w:hAnsiTheme="minorHAnsi" w:cs="Arial"/>
                        <w:color w:val="140F11"/>
                        <w:sz w:val="16"/>
                        <w:szCs w:val="16"/>
                      </w:rPr>
                      <w:t> </w:t>
                    </w:r>
                    <w:hyperlink r:id="rId4" w:tgtFrame="_blank" w:history="1">
                      <w:r>
                        <w:rPr>
                          <w:rStyle w:val="Hipercze"/>
                          <w:rFonts w:asciiTheme="minorHAnsi" w:hAnsiTheme="minorHAnsi" w:cs="Arial"/>
                          <w:color w:val="140F11"/>
                          <w:sz w:val="16"/>
                          <w:szCs w:val="16"/>
                          <w:u w:val="none"/>
                        </w:rPr>
                        <w:t>(+48 22) 850 87 35</w:t>
                      </w:r>
                    </w:hyperlink>
                    <w:r>
                      <w:rPr>
                        <w:rFonts w:asciiTheme="minorHAnsi" w:hAnsiTheme="minorHAnsi" w:cs="Arial"/>
                        <w:color w:val="140F11"/>
                        <w:sz w:val="16"/>
                        <w:szCs w:val="16"/>
                      </w:rPr>
                      <w:t xml:space="preserve"> </w:t>
                    </w:r>
                  </w:p>
                  <w:p w14:paraId="6D13D637" w14:textId="77777777" w:rsidR="00141B8B" w:rsidRPr="002B0E38" w:rsidRDefault="00141B8B" w:rsidP="008D58E9">
                    <w:pPr>
                      <w:shd w:val="clear" w:color="auto" w:fill="FFFFFF"/>
                      <w:spacing w:line="192" w:lineRule="exact"/>
                      <w:jc w:val="right"/>
                      <w:rPr>
                        <w:rFonts w:asciiTheme="minorHAnsi" w:hAnsiTheme="minorHAnsi" w:cs="Arial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="Arial"/>
                        <w:color w:val="140F11"/>
                        <w:sz w:val="16"/>
                        <w:szCs w:val="16"/>
                      </w:rPr>
                      <w:t>e-mail: </w:t>
                    </w:r>
                    <w:hyperlink r:id="rId5" w:tgtFrame="_blank" w:history="1">
                      <w:r>
                        <w:rPr>
                          <w:rStyle w:val="Hipercze"/>
                          <w:rFonts w:asciiTheme="minorHAnsi" w:hAnsiTheme="minorHAnsi" w:cs="Arial"/>
                          <w:color w:val="140F11"/>
                          <w:sz w:val="16"/>
                          <w:szCs w:val="16"/>
                          <w:u w:val="none"/>
                        </w:rPr>
                        <w:t>bos@bosbank.pl</w:t>
                      </w:r>
                    </w:hyperlink>
                  </w:p>
                  <w:p w14:paraId="2D0DF930" w14:textId="77777777" w:rsidR="00141B8B" w:rsidRPr="002B0E38" w:rsidRDefault="00141B8B" w:rsidP="009478C3">
                    <w:pPr>
                      <w:jc w:val="right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D48"/>
    <w:multiLevelType w:val="hybridMultilevel"/>
    <w:tmpl w:val="41C6BF9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52E20A5"/>
    <w:multiLevelType w:val="hybridMultilevel"/>
    <w:tmpl w:val="F07673F8"/>
    <w:lvl w:ilvl="0" w:tplc="1AEAD2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9BD2341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D3386"/>
    <w:multiLevelType w:val="hybridMultilevel"/>
    <w:tmpl w:val="C2C21EA6"/>
    <w:lvl w:ilvl="0" w:tplc="6008A9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7B02D3"/>
    <w:multiLevelType w:val="hybridMultilevel"/>
    <w:tmpl w:val="20248F3A"/>
    <w:lvl w:ilvl="0" w:tplc="6008A942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 w15:restartNumberingAfterBreak="0">
    <w:nsid w:val="502B4EC1"/>
    <w:multiLevelType w:val="hybridMultilevel"/>
    <w:tmpl w:val="1864F4D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47495221">
    <w:abstractNumId w:val="3"/>
  </w:num>
  <w:num w:numId="2" w16cid:durableId="679238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234331">
    <w:abstractNumId w:val="2"/>
  </w:num>
  <w:num w:numId="4" w16cid:durableId="1355837626">
    <w:abstractNumId w:val="1"/>
  </w:num>
  <w:num w:numId="5" w16cid:durableId="750544617">
    <w:abstractNumId w:val="4"/>
  </w:num>
  <w:num w:numId="6" w16cid:durableId="188601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85"/>
    <w:rsid w:val="00000811"/>
    <w:rsid w:val="00001E85"/>
    <w:rsid w:val="00004611"/>
    <w:rsid w:val="00024C80"/>
    <w:rsid w:val="000432DC"/>
    <w:rsid w:val="00046E69"/>
    <w:rsid w:val="00052312"/>
    <w:rsid w:val="000623A8"/>
    <w:rsid w:val="000712D8"/>
    <w:rsid w:val="00073A52"/>
    <w:rsid w:val="00080A54"/>
    <w:rsid w:val="00084D98"/>
    <w:rsid w:val="00095FA0"/>
    <w:rsid w:val="000A65E6"/>
    <w:rsid w:val="000C4215"/>
    <w:rsid w:val="000C70F5"/>
    <w:rsid w:val="000D4B79"/>
    <w:rsid w:val="000D4D78"/>
    <w:rsid w:val="000E7B9C"/>
    <w:rsid w:val="00103CCD"/>
    <w:rsid w:val="00122FEF"/>
    <w:rsid w:val="00123C85"/>
    <w:rsid w:val="001244B0"/>
    <w:rsid w:val="0013632C"/>
    <w:rsid w:val="00140D66"/>
    <w:rsid w:val="00141B8B"/>
    <w:rsid w:val="0015005D"/>
    <w:rsid w:val="00173DD5"/>
    <w:rsid w:val="00175391"/>
    <w:rsid w:val="0018655E"/>
    <w:rsid w:val="00192594"/>
    <w:rsid w:val="001A3BBF"/>
    <w:rsid w:val="001A7F65"/>
    <w:rsid w:val="001B0EF7"/>
    <w:rsid w:val="001B6C7F"/>
    <w:rsid w:val="001B7BBF"/>
    <w:rsid w:val="001C5044"/>
    <w:rsid w:val="00214D28"/>
    <w:rsid w:val="00221BA5"/>
    <w:rsid w:val="00233F29"/>
    <w:rsid w:val="002626E4"/>
    <w:rsid w:val="00265AD7"/>
    <w:rsid w:val="002B0E38"/>
    <w:rsid w:val="002B0F8E"/>
    <w:rsid w:val="002B4943"/>
    <w:rsid w:val="002B7993"/>
    <w:rsid w:val="002B7C03"/>
    <w:rsid w:val="002E03DA"/>
    <w:rsid w:val="002E4974"/>
    <w:rsid w:val="002F3D23"/>
    <w:rsid w:val="00306DEE"/>
    <w:rsid w:val="00307B61"/>
    <w:rsid w:val="0031575B"/>
    <w:rsid w:val="003164D5"/>
    <w:rsid w:val="0032232E"/>
    <w:rsid w:val="0033482D"/>
    <w:rsid w:val="003374C1"/>
    <w:rsid w:val="00341BA1"/>
    <w:rsid w:val="00343498"/>
    <w:rsid w:val="0035039E"/>
    <w:rsid w:val="00361C51"/>
    <w:rsid w:val="003644BC"/>
    <w:rsid w:val="00384A25"/>
    <w:rsid w:val="00397669"/>
    <w:rsid w:val="003A012E"/>
    <w:rsid w:val="003C5730"/>
    <w:rsid w:val="003E2250"/>
    <w:rsid w:val="003F0BED"/>
    <w:rsid w:val="004035EB"/>
    <w:rsid w:val="00412816"/>
    <w:rsid w:val="0042418D"/>
    <w:rsid w:val="004253E9"/>
    <w:rsid w:val="004362C4"/>
    <w:rsid w:val="0046533A"/>
    <w:rsid w:val="00481C8A"/>
    <w:rsid w:val="0048382D"/>
    <w:rsid w:val="00487EB6"/>
    <w:rsid w:val="00491A97"/>
    <w:rsid w:val="004A3A23"/>
    <w:rsid w:val="00511662"/>
    <w:rsid w:val="00511CB1"/>
    <w:rsid w:val="0051390F"/>
    <w:rsid w:val="00513F59"/>
    <w:rsid w:val="00531390"/>
    <w:rsid w:val="00543F34"/>
    <w:rsid w:val="00544145"/>
    <w:rsid w:val="00547503"/>
    <w:rsid w:val="005842B9"/>
    <w:rsid w:val="005877D9"/>
    <w:rsid w:val="00590D1C"/>
    <w:rsid w:val="005933DA"/>
    <w:rsid w:val="005B26D1"/>
    <w:rsid w:val="005B3753"/>
    <w:rsid w:val="005C5AFB"/>
    <w:rsid w:val="005D0E08"/>
    <w:rsid w:val="005D71A9"/>
    <w:rsid w:val="005E628C"/>
    <w:rsid w:val="005F081A"/>
    <w:rsid w:val="00605A68"/>
    <w:rsid w:val="00614AF7"/>
    <w:rsid w:val="00623E83"/>
    <w:rsid w:val="00656B1C"/>
    <w:rsid w:val="0066462F"/>
    <w:rsid w:val="006651B8"/>
    <w:rsid w:val="00672DC1"/>
    <w:rsid w:val="006763B9"/>
    <w:rsid w:val="00690EA8"/>
    <w:rsid w:val="006A53CB"/>
    <w:rsid w:val="006A7289"/>
    <w:rsid w:val="006A7388"/>
    <w:rsid w:val="006C7A40"/>
    <w:rsid w:val="006D10F9"/>
    <w:rsid w:val="006D3C3B"/>
    <w:rsid w:val="00700D4B"/>
    <w:rsid w:val="00711785"/>
    <w:rsid w:val="00711DAB"/>
    <w:rsid w:val="007370D7"/>
    <w:rsid w:val="00741A3B"/>
    <w:rsid w:val="00741E16"/>
    <w:rsid w:val="00765E85"/>
    <w:rsid w:val="00777938"/>
    <w:rsid w:val="0078007D"/>
    <w:rsid w:val="00792039"/>
    <w:rsid w:val="007A243E"/>
    <w:rsid w:val="007A3734"/>
    <w:rsid w:val="007C6123"/>
    <w:rsid w:val="007E19F3"/>
    <w:rsid w:val="008070F3"/>
    <w:rsid w:val="00812604"/>
    <w:rsid w:val="00814A4A"/>
    <w:rsid w:val="00817176"/>
    <w:rsid w:val="00821EDE"/>
    <w:rsid w:val="0083192E"/>
    <w:rsid w:val="00855036"/>
    <w:rsid w:val="00857832"/>
    <w:rsid w:val="00882077"/>
    <w:rsid w:val="008A12D9"/>
    <w:rsid w:val="008C4076"/>
    <w:rsid w:val="008D4AF3"/>
    <w:rsid w:val="008D58E9"/>
    <w:rsid w:val="008F73CC"/>
    <w:rsid w:val="00914127"/>
    <w:rsid w:val="00920A0E"/>
    <w:rsid w:val="009478C3"/>
    <w:rsid w:val="009566B3"/>
    <w:rsid w:val="00970ED4"/>
    <w:rsid w:val="009959EE"/>
    <w:rsid w:val="009B23CE"/>
    <w:rsid w:val="009B7ACC"/>
    <w:rsid w:val="009B7F10"/>
    <w:rsid w:val="009C1507"/>
    <w:rsid w:val="009C3811"/>
    <w:rsid w:val="009C644A"/>
    <w:rsid w:val="009E365F"/>
    <w:rsid w:val="009E4926"/>
    <w:rsid w:val="009E79CA"/>
    <w:rsid w:val="00A01B33"/>
    <w:rsid w:val="00A03CEE"/>
    <w:rsid w:val="00A309E2"/>
    <w:rsid w:val="00A4343A"/>
    <w:rsid w:val="00A6467C"/>
    <w:rsid w:val="00A743F2"/>
    <w:rsid w:val="00A77768"/>
    <w:rsid w:val="00A8180A"/>
    <w:rsid w:val="00A8356D"/>
    <w:rsid w:val="00AE0418"/>
    <w:rsid w:val="00AE34AC"/>
    <w:rsid w:val="00B02C14"/>
    <w:rsid w:val="00B059A9"/>
    <w:rsid w:val="00B20462"/>
    <w:rsid w:val="00B3036D"/>
    <w:rsid w:val="00B6393B"/>
    <w:rsid w:val="00B65789"/>
    <w:rsid w:val="00B803AE"/>
    <w:rsid w:val="00BB7D91"/>
    <w:rsid w:val="00BC38C4"/>
    <w:rsid w:val="00BC60F3"/>
    <w:rsid w:val="00BD2457"/>
    <w:rsid w:val="00BF4104"/>
    <w:rsid w:val="00C02147"/>
    <w:rsid w:val="00C11AB4"/>
    <w:rsid w:val="00C67AA6"/>
    <w:rsid w:val="00C76B43"/>
    <w:rsid w:val="00C97489"/>
    <w:rsid w:val="00CD08C1"/>
    <w:rsid w:val="00CD27FE"/>
    <w:rsid w:val="00CE7BDA"/>
    <w:rsid w:val="00CF747A"/>
    <w:rsid w:val="00CF7FC0"/>
    <w:rsid w:val="00D059C4"/>
    <w:rsid w:val="00D153FE"/>
    <w:rsid w:val="00D312FE"/>
    <w:rsid w:val="00D41C4F"/>
    <w:rsid w:val="00D447E0"/>
    <w:rsid w:val="00D609A6"/>
    <w:rsid w:val="00D66A17"/>
    <w:rsid w:val="00D74976"/>
    <w:rsid w:val="00D862EF"/>
    <w:rsid w:val="00D96F3D"/>
    <w:rsid w:val="00DD58C1"/>
    <w:rsid w:val="00DD5CBB"/>
    <w:rsid w:val="00DD63B9"/>
    <w:rsid w:val="00DE0DF9"/>
    <w:rsid w:val="00DE7029"/>
    <w:rsid w:val="00DE74F9"/>
    <w:rsid w:val="00E05583"/>
    <w:rsid w:val="00E0613E"/>
    <w:rsid w:val="00E07359"/>
    <w:rsid w:val="00E2715B"/>
    <w:rsid w:val="00E33019"/>
    <w:rsid w:val="00E7149D"/>
    <w:rsid w:val="00E7418B"/>
    <w:rsid w:val="00E762C5"/>
    <w:rsid w:val="00E87F11"/>
    <w:rsid w:val="00E919E8"/>
    <w:rsid w:val="00E920CD"/>
    <w:rsid w:val="00E93349"/>
    <w:rsid w:val="00E9700C"/>
    <w:rsid w:val="00EA3D6C"/>
    <w:rsid w:val="00EB089D"/>
    <w:rsid w:val="00EB5015"/>
    <w:rsid w:val="00EB5CF7"/>
    <w:rsid w:val="00EB618F"/>
    <w:rsid w:val="00EC20D2"/>
    <w:rsid w:val="00EC5984"/>
    <w:rsid w:val="00ED4B0C"/>
    <w:rsid w:val="00EF3620"/>
    <w:rsid w:val="00EF4EB1"/>
    <w:rsid w:val="00F009AF"/>
    <w:rsid w:val="00F1092D"/>
    <w:rsid w:val="00F16FF3"/>
    <w:rsid w:val="00F2366A"/>
    <w:rsid w:val="00F2640E"/>
    <w:rsid w:val="00F323A3"/>
    <w:rsid w:val="00F4647A"/>
    <w:rsid w:val="00F64F94"/>
    <w:rsid w:val="00F65D65"/>
    <w:rsid w:val="00FB3AB3"/>
    <w:rsid w:val="00FC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4A53B"/>
  <w15:docId w15:val="{A564C3A5-5DC1-4935-83DE-3AB58FA6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E85"/>
  </w:style>
  <w:style w:type="paragraph" w:styleId="Stopka">
    <w:name w:val="footer"/>
    <w:basedOn w:val="Normalny"/>
    <w:link w:val="StopkaZnak"/>
    <w:uiPriority w:val="99"/>
    <w:unhideWhenUsed/>
    <w:rsid w:val="00001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E85"/>
  </w:style>
  <w:style w:type="paragraph" w:styleId="Tekstdymka">
    <w:name w:val="Balloon Text"/>
    <w:basedOn w:val="Normalny"/>
    <w:link w:val="TekstdymkaZnak"/>
    <w:uiPriority w:val="99"/>
    <w:semiHidden/>
    <w:unhideWhenUsed/>
    <w:rsid w:val="00001E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E702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E7029"/>
  </w:style>
  <w:style w:type="paragraph" w:styleId="Akapitzlist">
    <w:name w:val="List Paragraph"/>
    <w:aliases w:val="Bullets,K2 lista alfabetyczna"/>
    <w:basedOn w:val="Normalny"/>
    <w:link w:val="AkapitzlistZnak"/>
    <w:uiPriority w:val="34"/>
    <w:qFormat/>
    <w:rsid w:val="00A8356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</w:rPr>
  </w:style>
  <w:style w:type="character" w:customStyle="1" w:styleId="AkapitzlistZnak">
    <w:name w:val="Akapit z listą Znak"/>
    <w:aliases w:val="Bullets Znak,K2 lista alfabetyczna Znak"/>
    <w:link w:val="Akapitzlist"/>
    <w:uiPriority w:val="34"/>
    <w:rsid w:val="00A8356D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835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835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2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72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72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2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2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F3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79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1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7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2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0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m.st/" TargetMode="External"/><Relationship Id="rId2" Type="http://schemas.openxmlformats.org/officeDocument/2006/relationships/hyperlink" Target="http://www.bosbank.pl/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m.st/" TargetMode="External"/><Relationship Id="rId4" Type="http://schemas.openxmlformats.org/officeDocument/2006/relationships/hyperlink" Target="http://www.bosbank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s@bosbank.pl" TargetMode="External"/><Relationship Id="rId2" Type="http://schemas.openxmlformats.org/officeDocument/2006/relationships/hyperlink" Target="tel:%28%2B48%2022%29%20850%2087%2035" TargetMode="External"/><Relationship Id="rId1" Type="http://schemas.openxmlformats.org/officeDocument/2006/relationships/image" Target="media/image1.jpg"/><Relationship Id="rId5" Type="http://schemas.openxmlformats.org/officeDocument/2006/relationships/hyperlink" Target="mailto:bos@bosbank.pl" TargetMode="External"/><Relationship Id="rId4" Type="http://schemas.openxmlformats.org/officeDocument/2006/relationships/hyperlink" Target="tel:%28%2B48%2022%29%20850%2087%203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42B6989ECC684785A303C6FC769085" ma:contentTypeVersion="1" ma:contentTypeDescription="Utwórz nowy dokument." ma:contentTypeScope="" ma:versionID="10342bde87bfcfec38fde96cb9edbd51">
  <xsd:schema xmlns:xsd="http://www.w3.org/2001/XMLSchema" xmlns:p="http://schemas.microsoft.com/office/2006/metadata/properties" targetNamespace="http://schemas.microsoft.com/office/2006/metadata/properties" ma:root="true" ma:fieldsID="75b4d24c33284de1de9c059c112c59e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5FA90-3C13-47D9-801D-CFF8F9650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B1CB821-7A88-47F7-AD63-865F233C313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77A30F3-0CB4-40E7-92B1-5DAADA6E38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768585-BFFB-4091-9999-5B7535798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966</Characters>
  <Application>Microsoft Office Word</Application>
  <DocSecurity>0</DocSecurity>
  <Lines>32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BOŚ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</dc:creator>
  <cp:keywords/>
  <dc:description/>
  <cp:lastModifiedBy>Błażejak Ewa (DMK)</cp:lastModifiedBy>
  <cp:revision>2</cp:revision>
  <cp:lastPrinted>2026-05-11T08:06:00Z</cp:lastPrinted>
  <dcterms:created xsi:type="dcterms:W3CDTF">2026-07-07T12:17:00Z</dcterms:created>
  <dcterms:modified xsi:type="dcterms:W3CDTF">2026-07-07T12:17:00Z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0x010100B642B6989ECC684785A303C6FC769085</vt:lpwstr>
  </property>
  <property fmtid="{D5CDD505-2E9C-101B-9397-08002B2CF9AE}" pid="3" name="MSIP_Label_8935033d-f0de-4101-8e6d-04bb28726662_Enabled">
    <vt:lpwstr>true</vt:lpwstr>
  </property>
  <property fmtid="{D5CDD505-2E9C-101B-9397-08002B2CF9AE}" pid="4" name="MSIP_Label_8935033d-f0de-4101-8e6d-04bb28726662_SetDate">
    <vt:lpwstr>2024-08-22T15:23:48Z</vt:lpwstr>
  </property>
  <property fmtid="{D5CDD505-2E9C-101B-9397-08002B2CF9AE}" pid="5" name="MSIP_Label_8935033d-f0de-4101-8e6d-04bb28726662_Method">
    <vt:lpwstr>Privileged</vt:lpwstr>
  </property>
  <property fmtid="{D5CDD505-2E9C-101B-9397-08002B2CF9AE}" pid="6" name="MSIP_Label_8935033d-f0de-4101-8e6d-04bb28726662_Name">
    <vt:lpwstr>8935033d-f0de-4101-8e6d-04bb28726662</vt:lpwstr>
  </property>
  <property fmtid="{D5CDD505-2E9C-101B-9397-08002B2CF9AE}" pid="7" name="MSIP_Label_8935033d-f0de-4101-8e6d-04bb28726662_SiteId">
    <vt:lpwstr>f496e8ac-cda8-4c70-b009-f8e1cc805d20</vt:lpwstr>
  </property>
  <property fmtid="{D5CDD505-2E9C-101B-9397-08002B2CF9AE}" pid="8" name="MSIP_Label_8935033d-f0de-4101-8e6d-04bb28726662_ActionId">
    <vt:lpwstr>32ae3945-1366-4480-bc45-791ba938fe33</vt:lpwstr>
  </property>
  <property fmtid="{D5CDD505-2E9C-101B-9397-08002B2CF9AE}" pid="9" name="MSIP_Label_8935033d-f0de-4101-8e6d-04bb28726662_ContentBits">
    <vt:lpwstr>2</vt:lpwstr>
  </property>
</Properties>
</file>