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5126" w14:textId="605B3103" w:rsidR="008A3844" w:rsidRPr="002840C6" w:rsidRDefault="008A3844" w:rsidP="008A3844">
      <w:pPr>
        <w:jc w:val="center"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Informacja o Wspólnocie</w:t>
      </w:r>
      <w:r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 xml:space="preserve"> Mieszkaniowej</w:t>
      </w: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*</w:t>
      </w:r>
    </w:p>
    <w:p w14:paraId="45B409F4" w14:textId="77777777" w:rsidR="008A3844" w:rsidRPr="002840C6" w:rsidRDefault="008A3844" w:rsidP="008A3844">
      <w:pPr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nazwa wspólnoty: …………………………………………………………………………….</w:t>
      </w:r>
    </w:p>
    <w:p w14:paraId="26EEA5E4" w14:textId="77777777" w:rsidR="008A3844" w:rsidRPr="002840C6" w:rsidRDefault="008A3844" w:rsidP="008A3844">
      <w:pPr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NIP wspólnoty: ………………………..……………………………………………………….</w:t>
      </w:r>
    </w:p>
    <w:p w14:paraId="2C5EE3E9" w14:textId="46AEB570" w:rsidR="008A3844" w:rsidRPr="002840C6" w:rsidRDefault="008A3844" w:rsidP="004D3D74">
      <w:pPr>
        <w:numPr>
          <w:ilvl w:val="0"/>
          <w:numId w:val="1"/>
        </w:numPr>
        <w:tabs>
          <w:tab w:val="left" w:pos="993"/>
        </w:tabs>
        <w:ind w:hanging="11"/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Przychód za IV kw</w:t>
      </w:r>
      <w:r w:rsidR="006D3699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.</w:t>
      </w: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 xml:space="preserve"> ostatniego roku</w:t>
      </w:r>
    </w:p>
    <w:tbl>
      <w:tblPr>
        <w:tblStyle w:val="Tabela-Siatka1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8A3844" w:rsidRPr="002840C6" w14:paraId="56405FE2" w14:textId="77777777" w:rsidTr="00626EC3">
        <w:tc>
          <w:tcPr>
            <w:tcW w:w="9072" w:type="dxa"/>
          </w:tcPr>
          <w:p w14:paraId="4F5A3171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  <w:p w14:paraId="5227A70C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</w:tc>
      </w:tr>
    </w:tbl>
    <w:p w14:paraId="7EAB49D9" w14:textId="77777777" w:rsidR="008A3844" w:rsidRPr="002840C6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0C3D077E" w14:textId="4B7829A6" w:rsidR="008A3844" w:rsidRPr="004D3D74" w:rsidRDefault="008A3844" w:rsidP="004D3D74">
      <w:pPr>
        <w:pStyle w:val="Akapitzlist"/>
        <w:numPr>
          <w:ilvl w:val="0"/>
          <w:numId w:val="1"/>
        </w:numPr>
        <w:tabs>
          <w:tab w:val="left" w:pos="993"/>
        </w:tabs>
        <w:ind w:hanging="11"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4D3D74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Przychód za ostatni rok</w:t>
      </w:r>
    </w:p>
    <w:tbl>
      <w:tblPr>
        <w:tblStyle w:val="Tabela-Siatka1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8A3844" w:rsidRPr="002840C6" w14:paraId="72C438C5" w14:textId="77777777" w:rsidTr="00626EC3">
        <w:tc>
          <w:tcPr>
            <w:tcW w:w="9072" w:type="dxa"/>
          </w:tcPr>
          <w:p w14:paraId="1C55116A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  <w:p w14:paraId="0689E288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</w:tc>
      </w:tr>
    </w:tbl>
    <w:p w14:paraId="0966D00A" w14:textId="77777777" w:rsidR="008A3844" w:rsidRPr="002840C6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4847D098" w14:textId="77777777" w:rsidR="008A3844" w:rsidRPr="002840C6" w:rsidRDefault="008A3844" w:rsidP="004D3D74">
      <w:pPr>
        <w:numPr>
          <w:ilvl w:val="0"/>
          <w:numId w:val="1"/>
        </w:numPr>
        <w:tabs>
          <w:tab w:val="left" w:pos="993"/>
        </w:tabs>
        <w:ind w:hanging="11"/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Aktualna wysokość stawki na fundusz remontowy</w:t>
      </w:r>
    </w:p>
    <w:tbl>
      <w:tblPr>
        <w:tblStyle w:val="Tabela-Siatka1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8A3844" w:rsidRPr="002840C6" w14:paraId="41BE4FA5" w14:textId="77777777" w:rsidTr="00626EC3">
        <w:tc>
          <w:tcPr>
            <w:tcW w:w="9072" w:type="dxa"/>
          </w:tcPr>
          <w:p w14:paraId="061A4392" w14:textId="77777777" w:rsidR="008A3844" w:rsidRPr="002840C6" w:rsidRDefault="008A3844" w:rsidP="00626EC3">
            <w:pPr>
              <w:rPr>
                <w:rFonts w:ascii="Montserrat" w:eastAsia="Calibri" w:hAnsi="Montserrat" w:cs="Times New Roman"/>
                <w:sz w:val="20"/>
                <w:szCs w:val="20"/>
              </w:rPr>
            </w:pPr>
          </w:p>
          <w:p w14:paraId="389EDE2E" w14:textId="77777777" w:rsidR="008A3844" w:rsidRPr="002840C6" w:rsidRDefault="008A3844" w:rsidP="00626EC3">
            <w:pPr>
              <w:rPr>
                <w:rFonts w:ascii="Montserrat" w:eastAsia="Calibri" w:hAnsi="Montserrat" w:cs="Times New Roman"/>
                <w:sz w:val="20"/>
                <w:szCs w:val="20"/>
              </w:rPr>
            </w:pPr>
          </w:p>
        </w:tc>
      </w:tr>
    </w:tbl>
    <w:p w14:paraId="3D024AFA" w14:textId="77777777" w:rsidR="008A3844" w:rsidRPr="002840C6" w:rsidRDefault="008A3844" w:rsidP="008A3844">
      <w:pPr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1C033117" w14:textId="77777777" w:rsidR="008A3844" w:rsidRPr="002840C6" w:rsidRDefault="008A3844" w:rsidP="004D3D74">
      <w:pPr>
        <w:numPr>
          <w:ilvl w:val="0"/>
          <w:numId w:val="1"/>
        </w:numPr>
        <w:tabs>
          <w:tab w:val="left" w:pos="993"/>
        </w:tabs>
        <w:ind w:hanging="11"/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Należna wysokość funduszu remontowego za grudzień</w:t>
      </w:r>
    </w:p>
    <w:tbl>
      <w:tblPr>
        <w:tblStyle w:val="Tabela-Siatka1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8A3844" w:rsidRPr="002840C6" w14:paraId="49D9ACA4" w14:textId="77777777" w:rsidTr="00626EC3">
        <w:tc>
          <w:tcPr>
            <w:tcW w:w="9072" w:type="dxa"/>
          </w:tcPr>
          <w:p w14:paraId="417EF1C8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  <w:p w14:paraId="3E0E68DD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</w:tc>
      </w:tr>
    </w:tbl>
    <w:p w14:paraId="3EC0FEEC" w14:textId="77777777" w:rsidR="008A3844" w:rsidRPr="002840C6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0D007A6E" w14:textId="77777777" w:rsidR="008A3844" w:rsidRPr="002840C6" w:rsidRDefault="008A3844" w:rsidP="004D3D74">
      <w:pPr>
        <w:numPr>
          <w:ilvl w:val="0"/>
          <w:numId w:val="1"/>
        </w:numPr>
        <w:tabs>
          <w:tab w:val="left" w:pos="993"/>
        </w:tabs>
        <w:ind w:left="993" w:hanging="284"/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 xml:space="preserve">Kwota zaległych czynszów (wraz z funduszem remontowym) za IV </w:t>
      </w:r>
      <w:proofErr w:type="spellStart"/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kw</w:t>
      </w:r>
      <w:proofErr w:type="spellEnd"/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 xml:space="preserve"> ostatniego roku niespłaconych na 31 grudnia</w:t>
      </w:r>
    </w:p>
    <w:tbl>
      <w:tblPr>
        <w:tblStyle w:val="Tabela-Siatka1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8A3844" w:rsidRPr="002840C6" w14:paraId="52EE5EF4" w14:textId="77777777" w:rsidTr="00626EC3">
        <w:tc>
          <w:tcPr>
            <w:tcW w:w="9072" w:type="dxa"/>
          </w:tcPr>
          <w:p w14:paraId="66658781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  <w:p w14:paraId="600C4CE2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</w:tc>
      </w:tr>
    </w:tbl>
    <w:p w14:paraId="1DBDA337" w14:textId="77777777" w:rsidR="008A3844" w:rsidRPr="002840C6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0F2B3007" w14:textId="77777777" w:rsidR="008A3844" w:rsidRPr="002840C6" w:rsidRDefault="008A3844" w:rsidP="004D3D74">
      <w:pPr>
        <w:numPr>
          <w:ilvl w:val="0"/>
          <w:numId w:val="1"/>
        </w:numPr>
        <w:tabs>
          <w:tab w:val="left" w:pos="993"/>
        </w:tabs>
        <w:ind w:left="993" w:hanging="284"/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Kwota zaległych czynszów (wraz z funduszem remontowym) za ostatni rok niespłaconych na 31 grudnia</w:t>
      </w:r>
    </w:p>
    <w:tbl>
      <w:tblPr>
        <w:tblStyle w:val="Tabela-Siatka1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8A3844" w:rsidRPr="002840C6" w14:paraId="7B2B125D" w14:textId="77777777" w:rsidTr="00626EC3">
        <w:tc>
          <w:tcPr>
            <w:tcW w:w="9072" w:type="dxa"/>
          </w:tcPr>
          <w:p w14:paraId="06DE351E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  <w:p w14:paraId="15A878B2" w14:textId="77777777" w:rsidR="008A3844" w:rsidRPr="002840C6" w:rsidRDefault="008A3844" w:rsidP="00626EC3">
            <w:pPr>
              <w:contextualSpacing/>
              <w:rPr>
                <w:rFonts w:ascii="Montserrat" w:eastAsia="Calibri" w:hAnsi="Montserrat" w:cs="Times New Roman"/>
                <w:sz w:val="20"/>
                <w:szCs w:val="20"/>
              </w:rPr>
            </w:pPr>
          </w:p>
        </w:tc>
      </w:tr>
    </w:tbl>
    <w:p w14:paraId="3E6C617D" w14:textId="77777777" w:rsidR="008A3844" w:rsidRPr="002840C6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5EE4BADF" w14:textId="77777777" w:rsidR="008A3844" w:rsidRPr="002840C6" w:rsidRDefault="008A3844" w:rsidP="004D3D74">
      <w:pPr>
        <w:numPr>
          <w:ilvl w:val="0"/>
          <w:numId w:val="1"/>
        </w:numPr>
        <w:tabs>
          <w:tab w:val="left" w:pos="993"/>
        </w:tabs>
        <w:ind w:hanging="11"/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Sposób sprawowania zarządu oraz prowadzenia rachunkowości</w:t>
      </w:r>
    </w:p>
    <w:tbl>
      <w:tblPr>
        <w:tblStyle w:val="Tabela-Siatka1"/>
        <w:tblW w:w="9062" w:type="dxa"/>
        <w:tblInd w:w="704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3844" w:rsidRPr="002840C6" w14:paraId="7DB539D1" w14:textId="77777777" w:rsidTr="00626EC3">
        <w:tc>
          <w:tcPr>
            <w:tcW w:w="3020" w:type="dxa"/>
          </w:tcPr>
          <w:p w14:paraId="07E1DB46" w14:textId="4923FA97" w:rsidR="008A3844" w:rsidRPr="002840C6" w:rsidRDefault="00000000" w:rsidP="00626EC3">
            <w:pPr>
              <w:ind w:left="320" w:hanging="320"/>
              <w:contextualSpacing/>
              <w:rPr>
                <w:rFonts w:ascii="Montserrat" w:eastAsia="Calibri" w:hAnsi="Montserrat" w:cs="Times New Roman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sz w:val="16"/>
                  <w:szCs w:val="16"/>
                </w:rPr>
                <w:id w:val="-206640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84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A3844" w:rsidRPr="002840C6">
              <w:rPr>
                <w:rFonts w:ascii="Montserrat" w:eastAsia="Calibri" w:hAnsi="Montserrat" w:cs="Arial"/>
                <w:sz w:val="16"/>
                <w:szCs w:val="16"/>
              </w:rPr>
              <w:t xml:space="preserve">   zarząd oraz rachunkowość nie są prowadzone przez osoby zajmujące się takim rodzajem działalności zawodowo</w:t>
            </w:r>
          </w:p>
        </w:tc>
        <w:tc>
          <w:tcPr>
            <w:tcW w:w="3021" w:type="dxa"/>
          </w:tcPr>
          <w:p w14:paraId="7EA5D33C" w14:textId="77777777" w:rsidR="008A3844" w:rsidRPr="002840C6" w:rsidRDefault="00000000" w:rsidP="00626EC3">
            <w:pPr>
              <w:ind w:left="280" w:hanging="280"/>
              <w:contextualSpacing/>
              <w:rPr>
                <w:rFonts w:ascii="Montserrat" w:eastAsia="Calibri" w:hAnsi="Montserrat" w:cs="Times New Roman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sz w:val="16"/>
                  <w:szCs w:val="16"/>
                </w:rPr>
                <w:id w:val="-14673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844" w:rsidRPr="002840C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A3844" w:rsidRPr="002840C6">
              <w:rPr>
                <w:rFonts w:ascii="Montserrat" w:eastAsia="Calibri" w:hAnsi="Montserrat" w:cs="Arial"/>
                <w:sz w:val="16"/>
                <w:szCs w:val="16"/>
              </w:rPr>
              <w:t xml:space="preserve">   zarząd lub rachunkowość jest prowadzona przez osobę zajmującą się takim rodzajem działalności zawodowo</w:t>
            </w:r>
          </w:p>
        </w:tc>
        <w:tc>
          <w:tcPr>
            <w:tcW w:w="3021" w:type="dxa"/>
          </w:tcPr>
          <w:p w14:paraId="3AA59796" w14:textId="77777777" w:rsidR="008A3844" w:rsidRPr="002840C6" w:rsidRDefault="00000000" w:rsidP="00626EC3">
            <w:pPr>
              <w:ind w:left="368" w:hanging="368"/>
              <w:contextualSpacing/>
              <w:rPr>
                <w:rFonts w:ascii="Montserrat" w:eastAsia="Calibri" w:hAnsi="Montserrat" w:cs="Times New Roman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sz w:val="16"/>
                  <w:szCs w:val="16"/>
                </w:rPr>
                <w:id w:val="-59063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844" w:rsidRPr="002840C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A3844" w:rsidRPr="002840C6">
              <w:rPr>
                <w:rFonts w:ascii="Montserrat" w:eastAsia="Calibri" w:hAnsi="Montserrat" w:cs="Arial"/>
                <w:sz w:val="16"/>
                <w:szCs w:val="16"/>
              </w:rPr>
              <w:t xml:space="preserve">    zarząd oraz rachunkowość prowadzone są przez osoby zajmujące się takim rodzajem działalności zawodowo</w:t>
            </w:r>
          </w:p>
        </w:tc>
      </w:tr>
    </w:tbl>
    <w:p w14:paraId="30EDC189" w14:textId="77777777" w:rsidR="008A3844" w:rsidRPr="002840C6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2C266A01" w14:textId="77777777" w:rsidR="008A3844" w:rsidRPr="002840C6" w:rsidRDefault="008A3844" w:rsidP="004D3D74">
      <w:pPr>
        <w:numPr>
          <w:ilvl w:val="0"/>
          <w:numId w:val="1"/>
        </w:numPr>
        <w:tabs>
          <w:tab w:val="left" w:pos="993"/>
        </w:tabs>
        <w:ind w:hanging="11"/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Arial"/>
          <w:kern w:val="0"/>
          <w:sz w:val="20"/>
          <w:szCs w:val="20"/>
          <w14:ligatures w14:val="none"/>
        </w:rPr>
        <w:t>Wielkość wspólnoty</w:t>
      </w:r>
    </w:p>
    <w:tbl>
      <w:tblPr>
        <w:tblStyle w:val="Tabela-Siatka1"/>
        <w:tblW w:w="9062" w:type="dxa"/>
        <w:tblInd w:w="704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3844" w:rsidRPr="002840C6" w14:paraId="4B6B15A8" w14:textId="77777777" w:rsidTr="00626EC3">
        <w:tc>
          <w:tcPr>
            <w:tcW w:w="3020" w:type="dxa"/>
          </w:tcPr>
          <w:p w14:paraId="58BD7BE8" w14:textId="77777777" w:rsidR="008A3844" w:rsidRPr="002840C6" w:rsidRDefault="00000000" w:rsidP="00626EC3">
            <w:pPr>
              <w:ind w:left="320" w:hanging="320"/>
              <w:contextualSpacing/>
              <w:rPr>
                <w:rFonts w:ascii="Montserrat" w:eastAsia="Calibri" w:hAnsi="Montserrat" w:cs="Times New Roman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sz w:val="16"/>
                  <w:szCs w:val="16"/>
                </w:rPr>
                <w:id w:val="-177586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844" w:rsidRPr="002840C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A3844" w:rsidRPr="002840C6">
              <w:rPr>
                <w:rFonts w:ascii="Montserrat" w:eastAsia="Calibri" w:hAnsi="Montserrat" w:cs="Arial"/>
                <w:sz w:val="16"/>
                <w:szCs w:val="16"/>
              </w:rPr>
              <w:t xml:space="preserve">   do 7 lokali</w:t>
            </w:r>
          </w:p>
        </w:tc>
        <w:tc>
          <w:tcPr>
            <w:tcW w:w="3021" w:type="dxa"/>
          </w:tcPr>
          <w:p w14:paraId="7847616C" w14:textId="77777777" w:rsidR="008A3844" w:rsidRPr="002840C6" w:rsidRDefault="00000000" w:rsidP="00626EC3">
            <w:pPr>
              <w:ind w:left="280" w:hanging="280"/>
              <w:contextualSpacing/>
              <w:rPr>
                <w:rFonts w:ascii="Montserrat" w:eastAsia="Calibri" w:hAnsi="Montserrat" w:cs="Times New Roman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sz w:val="16"/>
                  <w:szCs w:val="16"/>
                </w:rPr>
                <w:id w:val="-18202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844" w:rsidRPr="002840C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A3844" w:rsidRPr="002840C6">
              <w:rPr>
                <w:rFonts w:ascii="Montserrat" w:eastAsia="Calibri" w:hAnsi="Montserrat" w:cs="Arial"/>
                <w:sz w:val="16"/>
                <w:szCs w:val="16"/>
              </w:rPr>
              <w:t xml:space="preserve">   8-30 lokali</w:t>
            </w:r>
          </w:p>
        </w:tc>
        <w:tc>
          <w:tcPr>
            <w:tcW w:w="3021" w:type="dxa"/>
          </w:tcPr>
          <w:p w14:paraId="65716CE2" w14:textId="77777777" w:rsidR="008A3844" w:rsidRPr="002840C6" w:rsidRDefault="00000000" w:rsidP="00626EC3">
            <w:pPr>
              <w:ind w:left="368" w:hanging="368"/>
              <w:contextualSpacing/>
              <w:rPr>
                <w:rFonts w:ascii="Montserrat" w:eastAsia="Calibri" w:hAnsi="Montserrat" w:cs="Times New Roman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sz w:val="16"/>
                  <w:szCs w:val="16"/>
                </w:rPr>
                <w:id w:val="-131031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844" w:rsidRPr="002840C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A3844" w:rsidRPr="002840C6">
              <w:rPr>
                <w:rFonts w:ascii="Montserrat" w:eastAsia="Calibri" w:hAnsi="Montserrat" w:cs="Arial"/>
                <w:sz w:val="16"/>
                <w:szCs w:val="16"/>
              </w:rPr>
              <w:t xml:space="preserve">    powyżej 30 lokali</w:t>
            </w:r>
          </w:p>
        </w:tc>
      </w:tr>
    </w:tbl>
    <w:p w14:paraId="662ABC06" w14:textId="77777777" w:rsidR="008A3844" w:rsidRPr="002840C6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107C24E6" w14:textId="77777777" w:rsidR="008A3844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23F7D679" w14:textId="77777777" w:rsidR="008A3844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6B1EE880" w14:textId="77777777" w:rsidR="008A3844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3F1681B6" w14:textId="77777777" w:rsidR="008A3844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4FDD107B" w14:textId="77777777" w:rsidR="008A3844" w:rsidRPr="002840C6" w:rsidRDefault="008A3844" w:rsidP="008A3844">
      <w:pPr>
        <w:contextualSpacing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</w:p>
    <w:p w14:paraId="05A0428E" w14:textId="7BD89479" w:rsidR="008A3844" w:rsidRPr="002840C6" w:rsidRDefault="008A3844" w:rsidP="008A3844">
      <w:pPr>
        <w:spacing w:after="0"/>
        <w:ind w:left="5812"/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7026017F" w14:textId="77777777" w:rsidR="008A3844" w:rsidRPr="002840C6" w:rsidRDefault="008A3844" w:rsidP="008A3844">
      <w:pPr>
        <w:spacing w:after="0"/>
        <w:ind w:left="5812"/>
        <w:rPr>
          <w:rFonts w:ascii="Montserrat" w:eastAsia="Calibri" w:hAnsi="Montserrat" w:cs="Times New Roman"/>
          <w:kern w:val="0"/>
          <w:sz w:val="16"/>
          <w:szCs w:val="16"/>
          <w14:ligatures w14:val="none"/>
        </w:rPr>
      </w:pPr>
      <w:r w:rsidRPr="002840C6">
        <w:rPr>
          <w:rFonts w:ascii="Montserrat" w:eastAsia="Calibri" w:hAnsi="Montserrat" w:cs="Times New Roman"/>
          <w:kern w:val="0"/>
          <w:sz w:val="16"/>
          <w:szCs w:val="16"/>
          <w14:ligatures w14:val="none"/>
        </w:rPr>
        <w:t>(data, pieczęcie i podpisy za wspólnotę)</w:t>
      </w:r>
    </w:p>
    <w:p w14:paraId="7D146303" w14:textId="77777777" w:rsidR="008A3844" w:rsidRPr="002840C6" w:rsidRDefault="008A3844" w:rsidP="008A3844">
      <w:pPr>
        <w:contextualSpacing/>
        <w:rPr>
          <w:rFonts w:ascii="Montserrat" w:eastAsia="Calibri" w:hAnsi="Montserrat" w:cs="Times New Roman"/>
          <w:kern w:val="0"/>
          <w:sz w:val="16"/>
          <w:szCs w:val="16"/>
          <w14:ligatures w14:val="none"/>
        </w:rPr>
      </w:pPr>
    </w:p>
    <w:p w14:paraId="61F6D540" w14:textId="74D050AA" w:rsidR="005F08D0" w:rsidRDefault="008A3844">
      <w:pPr>
        <w:contextualSpacing/>
      </w:pPr>
      <w:r w:rsidRPr="002840C6">
        <w:rPr>
          <w:rFonts w:ascii="Montserrat" w:eastAsia="Calibri" w:hAnsi="Montserrat" w:cs="Times New Roman"/>
          <w:kern w:val="0"/>
          <w:sz w:val="16"/>
          <w:szCs w:val="16"/>
          <w14:ligatures w14:val="none"/>
        </w:rPr>
        <w:t>* BOŚ S.A. zbiera niniejsze informacje w celu przeprowadzenia monitoringu oceny ryzyka kredytowego w związku z udzielonym kredytem.</w:t>
      </w:r>
    </w:p>
    <w:sectPr w:rsidR="005F08D0" w:rsidSect="008F77D3">
      <w:headerReference w:type="default" r:id="rId7"/>
      <w:type w:val="continuous"/>
      <w:pgSz w:w="11910" w:h="16840"/>
      <w:pgMar w:top="1417" w:right="1417" w:bottom="1417" w:left="1417" w:header="794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1AC8" w14:textId="77777777" w:rsidR="006D6309" w:rsidRDefault="006D6309" w:rsidP="008A3844">
      <w:pPr>
        <w:spacing w:after="0" w:line="240" w:lineRule="auto"/>
      </w:pPr>
      <w:r>
        <w:separator/>
      </w:r>
    </w:p>
  </w:endnote>
  <w:endnote w:type="continuationSeparator" w:id="0">
    <w:p w14:paraId="31D36890" w14:textId="77777777" w:rsidR="006D6309" w:rsidRDefault="006D6309" w:rsidP="008A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B811" w14:textId="77777777" w:rsidR="006D6309" w:rsidRDefault="006D6309" w:rsidP="008A3844">
      <w:pPr>
        <w:spacing w:after="0" w:line="240" w:lineRule="auto"/>
      </w:pPr>
      <w:r>
        <w:separator/>
      </w:r>
    </w:p>
  </w:footnote>
  <w:footnote w:type="continuationSeparator" w:id="0">
    <w:p w14:paraId="2904BE43" w14:textId="77777777" w:rsidR="006D6309" w:rsidRDefault="006D6309" w:rsidP="008A3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16D9" w14:textId="264CCA76" w:rsidR="008A3844" w:rsidRPr="00DC281B" w:rsidRDefault="008A3844" w:rsidP="008A3844">
    <w:pPr>
      <w:pStyle w:val="Nagwek"/>
      <w:jc w:val="right"/>
      <w:rPr>
        <w:rFonts w:ascii="Arial" w:hAnsi="Arial" w:cs="Arial"/>
        <w:sz w:val="15"/>
        <w:szCs w:val="15"/>
      </w:rPr>
    </w:pPr>
  </w:p>
  <w:p w14:paraId="295D59FA" w14:textId="77777777" w:rsidR="008A3844" w:rsidRDefault="008A3844" w:rsidP="008A3844">
    <w:pPr>
      <w:pStyle w:val="Nagwek"/>
      <w:rPr>
        <w:noProof/>
      </w:rPr>
    </w:pPr>
    <w:r>
      <w:rPr>
        <w:noProof/>
      </w:rPr>
      <w:drawing>
        <wp:inline distT="0" distB="0" distL="0" distR="0" wp14:anchorId="7D5188CF" wp14:editId="3BFA67DB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B01E93" w14:textId="77777777" w:rsidR="008A3844" w:rsidRDefault="008A38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B333E"/>
    <w:multiLevelType w:val="hybridMultilevel"/>
    <w:tmpl w:val="1536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5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2"/>
    <w:rsid w:val="001133D9"/>
    <w:rsid w:val="00225545"/>
    <w:rsid w:val="00283DEB"/>
    <w:rsid w:val="00287AB8"/>
    <w:rsid w:val="002B5822"/>
    <w:rsid w:val="00453BB1"/>
    <w:rsid w:val="004D3D74"/>
    <w:rsid w:val="005F08D0"/>
    <w:rsid w:val="00600302"/>
    <w:rsid w:val="006A065C"/>
    <w:rsid w:val="006D3699"/>
    <w:rsid w:val="006D6309"/>
    <w:rsid w:val="008A3844"/>
    <w:rsid w:val="008F77D3"/>
    <w:rsid w:val="00AD4808"/>
    <w:rsid w:val="00C82867"/>
    <w:rsid w:val="00FB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D2EA"/>
  <w15:chartTrackingRefBased/>
  <w15:docId w15:val="{FEBD4693-BC0F-4138-9207-3C92BE4A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844"/>
  </w:style>
  <w:style w:type="paragraph" w:styleId="Nagwek1">
    <w:name w:val="heading 1"/>
    <w:basedOn w:val="Normalny"/>
    <w:next w:val="Normalny"/>
    <w:link w:val="Nagwek1Znak"/>
    <w:uiPriority w:val="9"/>
    <w:qFormat/>
    <w:rsid w:val="002B5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8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8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8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8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8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844"/>
  </w:style>
  <w:style w:type="paragraph" w:styleId="Stopka">
    <w:name w:val="footer"/>
    <w:basedOn w:val="Normalny"/>
    <w:link w:val="StopkaZnak"/>
    <w:uiPriority w:val="99"/>
    <w:unhideWhenUsed/>
    <w:rsid w:val="008A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844"/>
  </w:style>
  <w:style w:type="character" w:customStyle="1" w:styleId="NagwekZnak1">
    <w:name w:val="Nagłówek Znak1"/>
    <w:basedOn w:val="Domylnaczcionkaakapitu"/>
    <w:uiPriority w:val="99"/>
    <w:rsid w:val="008A3844"/>
  </w:style>
  <w:style w:type="table" w:customStyle="1" w:styleId="Tabela-Siatka1">
    <w:name w:val="Tabela - Siatka1"/>
    <w:basedOn w:val="Standardowy"/>
    <w:next w:val="Tabela-Siatka"/>
    <w:uiPriority w:val="39"/>
    <w:rsid w:val="008A38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Najda Krzysztof</dc:creator>
  <cp:keywords/>
  <dc:description/>
  <cp:lastModifiedBy>Wścisły Grażyna</cp:lastModifiedBy>
  <cp:revision>2</cp:revision>
  <dcterms:created xsi:type="dcterms:W3CDTF">2026-01-08T13:49:00Z</dcterms:created>
  <dcterms:modified xsi:type="dcterms:W3CDTF">2026-01-08T13:49:00Z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2025-12-19T14:49:40Z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fd16684f-5438-4b22-b7b7-a73c30ea3557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